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799F" w14:textId="77777777" w:rsidR="001E414A" w:rsidRPr="001B4255" w:rsidRDefault="001E414A" w:rsidP="001E414A">
      <w:pPr>
        <w:pStyle w:val="Nagwek7"/>
        <w:tabs>
          <w:tab w:val="left" w:pos="708"/>
        </w:tabs>
        <w:spacing w:before="0"/>
        <w:ind w:left="1296"/>
        <w:jc w:val="center"/>
        <w:rPr>
          <w:rFonts w:ascii="Garamond" w:hAnsi="Garamond" w:cstheme="minorHAnsi"/>
          <w:i w:val="0"/>
          <w:iCs w:val="0"/>
        </w:rPr>
      </w:pPr>
      <w:r w:rsidRPr="001B4255">
        <w:rPr>
          <w:rFonts w:ascii="Garamond" w:hAnsi="Garamond" w:cstheme="minorHAnsi"/>
          <w:b/>
          <w:i w:val="0"/>
          <w:iCs w:val="0"/>
        </w:rPr>
        <w:t>WZÓR PROJEKTOWANYCH POSTANOWIEŃ UMOWY</w:t>
      </w:r>
    </w:p>
    <w:p w14:paraId="3C0C9111" w14:textId="77777777" w:rsidR="001E414A" w:rsidRPr="001B4255" w:rsidRDefault="001E414A" w:rsidP="001E414A">
      <w:pPr>
        <w:jc w:val="both"/>
        <w:rPr>
          <w:rFonts w:ascii="Garamond" w:hAnsi="Garamond" w:cstheme="minorHAnsi"/>
        </w:rPr>
      </w:pPr>
    </w:p>
    <w:p w14:paraId="56551F5F" w14:textId="69366426" w:rsidR="001E414A" w:rsidRPr="001B4255" w:rsidRDefault="001E414A" w:rsidP="001E414A">
      <w:pPr>
        <w:jc w:val="both"/>
        <w:rPr>
          <w:rFonts w:ascii="Garamond" w:hAnsi="Garamond" w:cstheme="minorHAnsi"/>
        </w:rPr>
      </w:pPr>
      <w:r w:rsidRPr="001B4255">
        <w:rPr>
          <w:rFonts w:ascii="Garamond" w:hAnsi="Garamond" w:cstheme="minorHAnsi"/>
        </w:rPr>
        <w:t xml:space="preserve">zawarta w trybie </w:t>
      </w:r>
      <w:r>
        <w:rPr>
          <w:rFonts w:ascii="Garamond" w:hAnsi="Garamond" w:cstheme="minorHAnsi"/>
        </w:rPr>
        <w:t>art. 2 ust. 1 pkt. 1 i art. 30 ust. 4</w:t>
      </w:r>
      <w:r w:rsidRPr="001B4255">
        <w:rPr>
          <w:rFonts w:ascii="Garamond" w:hAnsi="Garamond" w:cstheme="minorHAnsi"/>
        </w:rPr>
        <w:t xml:space="preserve"> zgodnie Ustaw</w:t>
      </w:r>
      <w:r>
        <w:rPr>
          <w:rFonts w:ascii="Garamond" w:hAnsi="Garamond" w:cstheme="minorHAnsi"/>
        </w:rPr>
        <w:t xml:space="preserve">ą </w:t>
      </w:r>
      <w:r w:rsidRPr="001B4255">
        <w:rPr>
          <w:rFonts w:ascii="Garamond" w:hAnsi="Garamond" w:cstheme="minorHAnsi"/>
        </w:rPr>
        <w:t>z dnia 11 września 2019r. Prawo Zamówień Publicznych zwanej dalej „</w:t>
      </w:r>
      <w:proofErr w:type="spellStart"/>
      <w:r w:rsidRPr="001B4255">
        <w:rPr>
          <w:rFonts w:ascii="Garamond" w:hAnsi="Garamond" w:cstheme="minorHAnsi"/>
        </w:rPr>
        <w:t>Pzp</w:t>
      </w:r>
      <w:proofErr w:type="spellEnd"/>
      <w:r w:rsidRPr="001B4255">
        <w:rPr>
          <w:rFonts w:ascii="Garamond" w:hAnsi="Garamond" w:cstheme="minorHAnsi"/>
        </w:rPr>
        <w:t>” (</w:t>
      </w:r>
      <w:proofErr w:type="spellStart"/>
      <w:r>
        <w:rPr>
          <w:rFonts w:ascii="Garamond" w:hAnsi="Garamond" w:cstheme="minorHAnsi"/>
        </w:rPr>
        <w:t>t.j</w:t>
      </w:r>
      <w:proofErr w:type="spellEnd"/>
      <w:r>
        <w:rPr>
          <w:rFonts w:ascii="Garamond" w:hAnsi="Garamond" w:cstheme="minorHAnsi"/>
        </w:rPr>
        <w:t xml:space="preserve">. </w:t>
      </w:r>
      <w:r w:rsidRPr="001B4255">
        <w:rPr>
          <w:rFonts w:ascii="Garamond" w:hAnsi="Garamond" w:cstheme="minorHAnsi"/>
        </w:rPr>
        <w:t>Dz.U. z  202</w:t>
      </w:r>
      <w:r>
        <w:rPr>
          <w:rFonts w:ascii="Garamond" w:hAnsi="Garamond" w:cstheme="minorHAnsi"/>
        </w:rPr>
        <w:t>4</w:t>
      </w:r>
      <w:r w:rsidRPr="001B4255">
        <w:rPr>
          <w:rFonts w:ascii="Garamond" w:hAnsi="Garamond" w:cstheme="minorHAnsi"/>
        </w:rPr>
        <w:t xml:space="preserve"> r., poz.1</w:t>
      </w:r>
      <w:r>
        <w:rPr>
          <w:rFonts w:ascii="Garamond" w:hAnsi="Garamond" w:cstheme="minorHAnsi"/>
        </w:rPr>
        <w:t>320</w:t>
      </w:r>
      <w:r w:rsidRPr="001B4255">
        <w:rPr>
          <w:rFonts w:ascii="Garamond" w:hAnsi="Garamond" w:cstheme="minorHAnsi"/>
        </w:rPr>
        <w:t xml:space="preserve"> ze zm.)</w:t>
      </w:r>
    </w:p>
    <w:p w14:paraId="1AA1692A" w14:textId="77777777" w:rsidR="001E414A" w:rsidRPr="001B4255" w:rsidRDefault="001E414A" w:rsidP="001E414A">
      <w:pPr>
        <w:jc w:val="both"/>
        <w:rPr>
          <w:rFonts w:ascii="Garamond" w:hAnsi="Garamond" w:cstheme="minorHAnsi"/>
        </w:rPr>
      </w:pPr>
      <w:r w:rsidRPr="001B4255">
        <w:rPr>
          <w:rFonts w:ascii="Garamond" w:hAnsi="Garamond" w:cstheme="minorHAnsi"/>
        </w:rPr>
        <w:t xml:space="preserve">w dniu </w:t>
      </w:r>
      <w:r w:rsidRPr="001B4255">
        <w:rPr>
          <w:rFonts w:ascii="Garamond" w:hAnsi="Garamond" w:cstheme="minorHAnsi"/>
          <w:b/>
        </w:rPr>
        <w:t>……………………………</w:t>
      </w:r>
      <w:r w:rsidRPr="001B4255">
        <w:rPr>
          <w:rFonts w:ascii="Garamond" w:hAnsi="Garamond" w:cstheme="minorHAnsi"/>
        </w:rPr>
        <w:t xml:space="preserve"> roku w Suwałkach, pomiędzy</w:t>
      </w:r>
      <w:r w:rsidRPr="001B4255">
        <w:rPr>
          <w:rFonts w:ascii="Garamond" w:hAnsi="Garamond" w:cstheme="minorHAnsi"/>
          <w:color w:val="000000"/>
        </w:rPr>
        <w:t>:</w:t>
      </w:r>
    </w:p>
    <w:p w14:paraId="3D4C2814" w14:textId="77777777" w:rsidR="001E414A" w:rsidRPr="001B4255" w:rsidRDefault="001E414A" w:rsidP="001E414A">
      <w:pPr>
        <w:jc w:val="both"/>
        <w:rPr>
          <w:rFonts w:ascii="Garamond" w:hAnsi="Garamond" w:cstheme="minorHAnsi"/>
        </w:rPr>
      </w:pPr>
    </w:p>
    <w:p w14:paraId="2DAA6D78" w14:textId="77777777" w:rsidR="001E414A" w:rsidRPr="001B4255" w:rsidRDefault="001E414A" w:rsidP="001E414A">
      <w:pPr>
        <w:jc w:val="both"/>
        <w:rPr>
          <w:rFonts w:ascii="Garamond" w:hAnsi="Garamond" w:cstheme="minorHAnsi"/>
        </w:rPr>
      </w:pPr>
      <w:r w:rsidRPr="001B4255">
        <w:rPr>
          <w:rFonts w:ascii="Garamond" w:hAnsi="Garamond" w:cstheme="minorHAnsi"/>
          <w:b/>
          <w:bCs/>
          <w:iCs/>
        </w:rPr>
        <w:t>Szpitalem Wojewódzkim im. dr. Ludwika Rydygiera w Suwałkach</w:t>
      </w:r>
      <w:r w:rsidRPr="001B4255">
        <w:rPr>
          <w:rFonts w:ascii="Garamond" w:hAnsi="Garamond" w:cstheme="minorHAnsi"/>
          <w:bCs/>
          <w:i/>
          <w:iCs/>
        </w:rPr>
        <w:t xml:space="preserve"> </w:t>
      </w:r>
      <w:r w:rsidRPr="001B4255">
        <w:rPr>
          <w:rFonts w:ascii="Garamond" w:hAnsi="Garamond" w:cstheme="minorHAnsi"/>
        </w:rPr>
        <w:t xml:space="preserve"> ul. Szpitalna 60,  wpisanym do rejestru  Krajowego Rejestru Sądowego prowadzonego przez  Sąd Rejonowy w Białymstoku XII Wydział KRS  pod numerem KRS</w:t>
      </w:r>
      <w:r w:rsidRPr="001B4255">
        <w:rPr>
          <w:rFonts w:ascii="Garamond" w:hAnsi="Garamond" w:cstheme="minorHAnsi"/>
          <w:color w:val="FF0000"/>
        </w:rPr>
        <w:t>:</w:t>
      </w:r>
      <w:r w:rsidRPr="001B4255">
        <w:rPr>
          <w:rFonts w:ascii="Garamond" w:hAnsi="Garamond" w:cstheme="minorHAnsi"/>
        </w:rPr>
        <w:t xml:space="preserve"> 0000057017, NIP</w:t>
      </w:r>
      <w:r w:rsidRPr="001B4255">
        <w:rPr>
          <w:rFonts w:ascii="Garamond" w:hAnsi="Garamond" w:cstheme="minorHAnsi"/>
          <w:color w:val="FF0000"/>
        </w:rPr>
        <w:t>:</w:t>
      </w:r>
      <w:r w:rsidRPr="001B4255">
        <w:rPr>
          <w:rFonts w:ascii="Garamond" w:hAnsi="Garamond" w:cstheme="minorHAnsi"/>
        </w:rPr>
        <w:t xml:space="preserve"> 844-17-86-376, zwanym w dalszej treści umowy </w:t>
      </w:r>
      <w:r w:rsidRPr="001B4255">
        <w:rPr>
          <w:rFonts w:ascii="Garamond" w:hAnsi="Garamond" w:cstheme="minorHAnsi"/>
          <w:b/>
          <w:bCs/>
          <w:i/>
          <w:iCs/>
        </w:rPr>
        <w:t>„ZAMAWIAJĄCYM”</w:t>
      </w:r>
      <w:r w:rsidRPr="001B4255">
        <w:rPr>
          <w:rFonts w:ascii="Garamond" w:hAnsi="Garamond" w:cstheme="minorHAnsi"/>
          <w:b/>
        </w:rPr>
        <w:t>,</w:t>
      </w:r>
      <w:r w:rsidRPr="001B4255">
        <w:rPr>
          <w:rFonts w:ascii="Garamond" w:hAnsi="Garamond" w:cstheme="minorHAnsi"/>
        </w:rPr>
        <w:t xml:space="preserve"> reprezentowanym przez:</w:t>
      </w:r>
    </w:p>
    <w:p w14:paraId="7E366523" w14:textId="77777777" w:rsidR="001E414A" w:rsidRPr="001B4255" w:rsidRDefault="001E414A" w:rsidP="001E414A">
      <w:pPr>
        <w:jc w:val="both"/>
        <w:rPr>
          <w:rFonts w:ascii="Garamond" w:hAnsi="Garamond" w:cstheme="minorHAnsi"/>
        </w:rPr>
      </w:pPr>
    </w:p>
    <w:p w14:paraId="07D2FA09" w14:textId="77777777" w:rsidR="001E414A" w:rsidRPr="001B4255" w:rsidRDefault="001E414A" w:rsidP="001E414A">
      <w:pPr>
        <w:numPr>
          <w:ilvl w:val="0"/>
          <w:numId w:val="2"/>
        </w:numPr>
        <w:tabs>
          <w:tab w:val="left" w:pos="360"/>
        </w:tabs>
        <w:suppressAutoHyphens/>
        <w:spacing w:after="0"/>
        <w:ind w:left="360"/>
        <w:contextualSpacing/>
        <w:jc w:val="both"/>
        <w:rPr>
          <w:rFonts w:ascii="Garamond" w:hAnsi="Garamond" w:cstheme="minorHAnsi"/>
          <w:color w:val="000000"/>
        </w:rPr>
      </w:pPr>
      <w:r w:rsidRPr="001B4255">
        <w:rPr>
          <w:rFonts w:ascii="Garamond" w:hAnsi="Garamond" w:cstheme="minorHAnsi"/>
        </w:rPr>
        <w:t>…………… – ………….</w:t>
      </w:r>
    </w:p>
    <w:p w14:paraId="43CEEABC" w14:textId="77777777" w:rsidR="001E414A" w:rsidRPr="001B4255" w:rsidRDefault="001E414A" w:rsidP="001E414A">
      <w:pPr>
        <w:jc w:val="center"/>
        <w:rPr>
          <w:rFonts w:ascii="Garamond" w:hAnsi="Garamond" w:cstheme="minorHAnsi"/>
          <w:color w:val="000000"/>
        </w:rPr>
      </w:pPr>
      <w:r w:rsidRPr="001B4255">
        <w:rPr>
          <w:rFonts w:ascii="Garamond" w:hAnsi="Garamond" w:cstheme="minorHAnsi"/>
          <w:color w:val="000000"/>
        </w:rPr>
        <w:t>a</w:t>
      </w:r>
    </w:p>
    <w:p w14:paraId="7410025D" w14:textId="77777777" w:rsidR="001E414A" w:rsidRPr="001B4255" w:rsidRDefault="001E414A" w:rsidP="001E414A">
      <w:pPr>
        <w:jc w:val="both"/>
        <w:rPr>
          <w:rFonts w:ascii="Garamond" w:hAnsi="Garamond" w:cstheme="minorHAnsi"/>
          <w:color w:val="000000"/>
        </w:rPr>
      </w:pPr>
    </w:p>
    <w:p w14:paraId="2537A259" w14:textId="77777777" w:rsidR="001E414A" w:rsidRPr="001B4255" w:rsidRDefault="001E414A" w:rsidP="001E414A">
      <w:pPr>
        <w:jc w:val="both"/>
        <w:rPr>
          <w:rFonts w:ascii="Garamond" w:hAnsi="Garamond" w:cstheme="minorHAnsi"/>
        </w:rPr>
      </w:pPr>
      <w:r w:rsidRPr="001B4255">
        <w:rPr>
          <w:rFonts w:ascii="Garamond" w:hAnsi="Garamond" w:cstheme="minorHAnsi"/>
          <w:b/>
          <w:bCs/>
        </w:rPr>
        <w:t>……………………………………………………………….</w:t>
      </w:r>
      <w:r w:rsidRPr="001B4255">
        <w:rPr>
          <w:rFonts w:ascii="Garamond" w:hAnsi="Garamond" w:cstheme="minorHAnsi"/>
          <w:color w:val="000000"/>
        </w:rPr>
        <w:t xml:space="preserve"> działającą zgodnie z wpisem do Krajowego Rejestru Sądowego prowadzonego przez …………………………………………..pod numerem ., NIP ………………………….z pokrytym w całości kapitałem zakładowym wynoszącym ……………………….  zwaną w dalszej treści umowy </w:t>
      </w:r>
      <w:r w:rsidRPr="001B4255">
        <w:rPr>
          <w:rFonts w:ascii="Garamond" w:hAnsi="Garamond" w:cstheme="minorHAnsi"/>
          <w:b/>
          <w:bCs/>
          <w:color w:val="000000"/>
        </w:rPr>
        <w:t>„WYKONAWCĄ”</w:t>
      </w:r>
      <w:r w:rsidRPr="001B4255">
        <w:rPr>
          <w:rFonts w:ascii="Garamond" w:hAnsi="Garamond" w:cstheme="minorHAnsi"/>
          <w:color w:val="000000"/>
        </w:rPr>
        <w:t> dostawy, reprezentowaną przez:</w:t>
      </w:r>
    </w:p>
    <w:p w14:paraId="625BEDD9" w14:textId="77777777" w:rsidR="001E414A" w:rsidRPr="001B4255" w:rsidRDefault="001E414A" w:rsidP="001E414A">
      <w:pPr>
        <w:jc w:val="both"/>
        <w:rPr>
          <w:rFonts w:ascii="Garamond" w:hAnsi="Garamond" w:cstheme="minorHAnsi"/>
        </w:rPr>
      </w:pPr>
    </w:p>
    <w:p w14:paraId="7BC07C8A" w14:textId="77777777" w:rsidR="001E414A" w:rsidRPr="001B4255" w:rsidRDefault="001E414A" w:rsidP="001E414A">
      <w:pPr>
        <w:tabs>
          <w:tab w:val="left" w:pos="6270"/>
        </w:tabs>
        <w:jc w:val="both"/>
        <w:rPr>
          <w:rFonts w:ascii="Garamond" w:hAnsi="Garamond" w:cstheme="minorHAnsi"/>
        </w:rPr>
      </w:pPr>
      <w:r w:rsidRPr="001B4255">
        <w:rPr>
          <w:rFonts w:ascii="Garamond" w:hAnsi="Garamond" w:cstheme="minorHAnsi"/>
        </w:rPr>
        <w:t>.................................................. - ...............................................</w:t>
      </w:r>
      <w:r>
        <w:rPr>
          <w:rFonts w:ascii="Garamond" w:hAnsi="Garamond" w:cstheme="minorHAnsi"/>
        </w:rPr>
        <w:tab/>
      </w:r>
    </w:p>
    <w:p w14:paraId="27952F03" w14:textId="77777777" w:rsidR="001E414A" w:rsidRPr="001E414A" w:rsidRDefault="001E414A" w:rsidP="001E414A">
      <w:pPr>
        <w:rPr>
          <w:rFonts w:ascii="Garamond" w:hAnsi="Garamond"/>
          <w:i/>
          <w:iCs/>
          <w:sz w:val="20"/>
        </w:rPr>
      </w:pPr>
    </w:p>
    <w:p w14:paraId="21394EFF" w14:textId="77777777" w:rsidR="001E414A" w:rsidRPr="001B4255" w:rsidRDefault="001E414A" w:rsidP="001E414A">
      <w:pPr>
        <w:ind w:left="4250" w:firstLine="4"/>
        <w:contextualSpacing/>
        <w:jc w:val="both"/>
        <w:rPr>
          <w:rFonts w:ascii="Garamond" w:hAnsi="Garamond"/>
          <w:b/>
        </w:rPr>
      </w:pPr>
      <w:r w:rsidRPr="001B4255">
        <w:rPr>
          <w:rFonts w:ascii="Garamond" w:hAnsi="Garamond"/>
          <w:b/>
        </w:rPr>
        <w:t>§ 1</w:t>
      </w:r>
    </w:p>
    <w:p w14:paraId="2E985C5D" w14:textId="77777777" w:rsidR="001E414A" w:rsidRPr="001B4255" w:rsidRDefault="001E414A" w:rsidP="001E414A">
      <w:pPr>
        <w:rPr>
          <w:rFonts w:ascii="Garamond" w:hAnsi="Garamond" w:cs="Calibri"/>
          <w:b/>
        </w:rPr>
      </w:pPr>
    </w:p>
    <w:p w14:paraId="08501E7A" w14:textId="7A3A25F6" w:rsidR="00691830" w:rsidRPr="00691830" w:rsidRDefault="001E414A" w:rsidP="00691830">
      <w:pPr>
        <w:numPr>
          <w:ilvl w:val="0"/>
          <w:numId w:val="3"/>
        </w:numPr>
        <w:tabs>
          <w:tab w:val="left" w:pos="0"/>
        </w:tabs>
        <w:suppressAutoHyphens/>
        <w:spacing w:after="0" w:line="240" w:lineRule="auto"/>
        <w:ind w:left="284" w:hanging="284"/>
        <w:contextualSpacing/>
        <w:jc w:val="both"/>
        <w:rPr>
          <w:rFonts w:ascii="Garamond" w:hAnsi="Garamond"/>
          <w:b/>
          <w:bCs/>
          <w:iCs/>
          <w:color w:val="5B9BD5" w:themeColor="accent5"/>
        </w:rPr>
      </w:pPr>
      <w:r w:rsidRPr="001B4255">
        <w:rPr>
          <w:rFonts w:ascii="Garamond" w:hAnsi="Garamond"/>
          <w:bCs/>
          <w:iCs/>
        </w:rPr>
        <w:t xml:space="preserve">Przedmiotem niniejszej umowy jest: </w:t>
      </w:r>
      <w:r w:rsidRPr="001B4255">
        <w:rPr>
          <w:rFonts w:ascii="Garamond" w:hAnsi="Garamond"/>
          <w:b/>
          <w:bCs/>
          <w:iCs/>
          <w:color w:val="5B9BD5" w:themeColor="accent5"/>
        </w:rPr>
        <w:t xml:space="preserve"> </w:t>
      </w:r>
      <w:r w:rsidR="00691830">
        <w:rPr>
          <w:rFonts w:ascii="Garamond" w:hAnsi="Garamond"/>
          <w:b/>
          <w:bCs/>
          <w:iCs/>
          <w:color w:val="5B9BD5" w:themeColor="accent5"/>
        </w:rPr>
        <w:t>zakup</w:t>
      </w:r>
      <w:r w:rsidR="00691830" w:rsidRPr="00691830">
        <w:rPr>
          <w:rFonts w:ascii="Garamond" w:hAnsi="Garamond"/>
          <w:b/>
          <w:bCs/>
          <w:iCs/>
          <w:color w:val="5B9BD5" w:themeColor="accent5"/>
        </w:rPr>
        <w:t xml:space="preserve"> i dostawa </w:t>
      </w:r>
      <w:r w:rsidR="000D30A2">
        <w:rPr>
          <w:rFonts w:ascii="Garamond" w:hAnsi="Garamond"/>
          <w:b/>
          <w:bCs/>
          <w:iCs/>
          <w:color w:val="5B9BD5" w:themeColor="accent5"/>
        </w:rPr>
        <w:t>wózków transportowych</w:t>
      </w:r>
      <w:r w:rsidR="00691830" w:rsidRPr="00691830">
        <w:rPr>
          <w:rFonts w:ascii="Garamond" w:hAnsi="Garamond"/>
          <w:b/>
          <w:bCs/>
          <w:iCs/>
          <w:color w:val="5B9BD5" w:themeColor="accent5"/>
        </w:rPr>
        <w:t xml:space="preserve">  do dezynfekcji i sterylizacji w ramach projektu pn. "Poprawa jakości i dostępności do diagnostyki i leczenia schorzeń nowotworowych w Szpitalu Wojewódzkim im. dr. Ludwika Rydygiera w Suwałkach" dofinansowanego w ramach Krajowego Planu Odbudowy. Szczegółowy opis zamówienia  zawiera załącznik nr 1 do wniosku.</w:t>
      </w:r>
    </w:p>
    <w:p w14:paraId="261C1974" w14:textId="3929B03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b/>
          <w:bCs/>
          <w:iCs/>
          <w:color w:val="5B9BD5" w:themeColor="accent5"/>
        </w:rPr>
      </w:pPr>
      <w:r w:rsidRPr="001B4255">
        <w:rPr>
          <w:rFonts w:ascii="Garamond" w:hAnsi="Garamond"/>
        </w:rPr>
        <w:t xml:space="preserve">w ilości, asortymencie i cenach określonych w ofercie Wykonawcy oraz o parametrach technicznych   określonych w załączniku nr </w:t>
      </w:r>
      <w:r>
        <w:rPr>
          <w:rFonts w:ascii="Garamond" w:hAnsi="Garamond"/>
        </w:rPr>
        <w:t>1</w:t>
      </w:r>
      <w:r w:rsidRPr="001B4255">
        <w:rPr>
          <w:rFonts w:ascii="Garamond" w:hAnsi="Garamond"/>
        </w:rPr>
        <w:t xml:space="preserve"> do umowy.</w:t>
      </w:r>
    </w:p>
    <w:p w14:paraId="1F093D6D"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Łączną wartość przedmiotowej umowy strony ustalają według reguł określonych w § 1 ust. 1 umowy na kwotę brutto: </w:t>
      </w:r>
      <w:r w:rsidRPr="001B4255">
        <w:rPr>
          <w:rFonts w:ascii="Garamond" w:hAnsi="Garamond"/>
          <w:b/>
        </w:rPr>
        <w:t>……………. PLN</w:t>
      </w:r>
      <w:r w:rsidRPr="001B4255">
        <w:rPr>
          <w:rFonts w:ascii="Garamond" w:hAnsi="Garamond"/>
        </w:rPr>
        <w:t xml:space="preserve">  (słownie: …………………………………..), w tym należny podatek VAT w wysokości ……..%.</w:t>
      </w:r>
    </w:p>
    <w:p w14:paraId="4086409C"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Wynagrodzenie Wykonawcy jest wynagrodzeniem ryczałtowym za wszystkie świadczenia Wykonawcy usługi  konieczne do prawidłowego, pełnego, funkcjonalnego i terminowego wykonania przedmiotu umowy. </w:t>
      </w:r>
    </w:p>
    <w:p w14:paraId="79697B7B"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Nie przewiduje się waloryzacji ceny. </w:t>
      </w:r>
    </w:p>
    <w:p w14:paraId="5EB32394" w14:textId="6884D8C2"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oświadcza, że sprzęt,</w:t>
      </w:r>
      <w:r w:rsidRPr="001B4255">
        <w:rPr>
          <w:rFonts w:ascii="Garamond" w:hAnsi="Garamond"/>
          <w:color w:val="800000"/>
        </w:rPr>
        <w:t xml:space="preserve"> </w:t>
      </w:r>
      <w:r w:rsidRPr="001B4255">
        <w:rPr>
          <w:rFonts w:ascii="Garamond" w:hAnsi="Garamond"/>
        </w:rPr>
        <w:t xml:space="preserve">o którym mowa w ust. 1 jest dopuszczony do obrotu i używania w podmiotach działalności leczniczej na terenie RP zgodnie z polskim prawem oraz prawem Unii </w:t>
      </w:r>
      <w:r w:rsidRPr="001B4255">
        <w:rPr>
          <w:rFonts w:ascii="Garamond" w:hAnsi="Garamond"/>
        </w:rPr>
        <w:lastRenderedPageBreak/>
        <w:t xml:space="preserve">Europejskiej oraz, że sprzęt posiada aktualne polskie lub obowiązujące w Unii Europejskiej certyfikaty/świadectwa dopuszczenia do stosowania w podmiotach działalności leczniczej o ile są wymagane  zgodnie z prawem oraz jest zgodny parametrami technicznymi określonymi w załączniku nr </w:t>
      </w:r>
      <w:r>
        <w:rPr>
          <w:rFonts w:ascii="Garamond" w:hAnsi="Garamond"/>
        </w:rPr>
        <w:t>1</w:t>
      </w:r>
      <w:r w:rsidRPr="001B4255">
        <w:rPr>
          <w:rFonts w:ascii="Garamond" w:hAnsi="Garamond"/>
        </w:rPr>
        <w:t xml:space="preserve"> do niniejszej umowy.</w:t>
      </w:r>
    </w:p>
    <w:p w14:paraId="1968D563"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przeprowadzi bez dodatkowego wynagrodzenia szkolenie pracowników Zamawiającego, w zakresie niezbędnym do prawidłowej, efektywnej i bezpiecznej eksploatacji zainstalowanego sprzętu</w:t>
      </w:r>
      <w:r w:rsidRPr="001B4255">
        <w:rPr>
          <w:rFonts w:ascii="Garamond" w:hAnsi="Garamond"/>
          <w:u w:val="single"/>
        </w:rPr>
        <w:t xml:space="preserve">. </w:t>
      </w:r>
      <w:r w:rsidRPr="001B4255">
        <w:rPr>
          <w:rFonts w:ascii="Garamond" w:hAnsi="Garamond"/>
        </w:rPr>
        <w:t>Szkolenie zostanie potwierdzone wydaniem stosownych zaświadczeń potwierdzających nabyte umiejętności szkolonego personelu.</w:t>
      </w:r>
    </w:p>
    <w:p w14:paraId="65CEEAAA" w14:textId="01888504"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gwarantuje zadeklarowaną jakość dostarczonego sprzętu, jego niezawodność eksploatacyjną, odpowiednie i solidne wykonanie oraz, że dostarczony towar jest fabrycznie nowy, pochodzi z bieżącej produkcji</w:t>
      </w:r>
      <w:r w:rsidR="00691830">
        <w:rPr>
          <w:rFonts w:ascii="Garamond" w:hAnsi="Garamond"/>
        </w:rPr>
        <w:t xml:space="preserve"> </w:t>
      </w:r>
      <w:r w:rsidRPr="001B4255">
        <w:rPr>
          <w:rFonts w:ascii="Garamond" w:hAnsi="Garamond"/>
        </w:rPr>
        <w:t xml:space="preserve">i jest wolny od wszelkich wad fizycznych i prawnych. </w:t>
      </w:r>
    </w:p>
    <w:p w14:paraId="4E0D6256" w14:textId="2BAB3BFD"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Prawidłowe wykonanie umowy przez wykonawcę obejmuje także: dokonanie instalacji i montażu, podłączenie i konfigurację urządzenia niezbędną w celu prawidłowego wykorzystania</w:t>
      </w:r>
      <w:r>
        <w:rPr>
          <w:rFonts w:ascii="Garamond" w:hAnsi="Garamond"/>
        </w:rPr>
        <w:t xml:space="preserve"> ( jeśli dotyczy)</w:t>
      </w:r>
      <w:r w:rsidRPr="001B4255">
        <w:rPr>
          <w:rFonts w:ascii="Garamond" w:hAnsi="Garamond"/>
        </w:rPr>
        <w:t xml:space="preserve">, przeprowadzenie szkolenia w zakresie instrukcji obsługi całej dostarczonej aparatury w języku polskim oraz wprowadzenie wszelkich ustawień tak aby umożliwić właściwe użytkowanie sprzętu.   </w:t>
      </w:r>
    </w:p>
    <w:p w14:paraId="72824A4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udzieli pełnej gwarancji na dostarczony sprzęt na warunkach zawartych w załączniku nr</w:t>
      </w:r>
      <w:r>
        <w:rPr>
          <w:rFonts w:ascii="Garamond" w:hAnsi="Garamond"/>
        </w:rPr>
        <w:t xml:space="preserve"> 1</w:t>
      </w:r>
      <w:r w:rsidRPr="001B4255">
        <w:rPr>
          <w:rFonts w:ascii="Garamond" w:hAnsi="Garamond"/>
        </w:rPr>
        <w:t xml:space="preserve"> do umowy, lub zgodnie z gwarancją producenta gdy przewiduje ona dłuższy okres gwarancji od deklarowanej przez wykonawcę.</w:t>
      </w:r>
    </w:p>
    <w:p w14:paraId="0B68086B" w14:textId="7DB300B1"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Gwarancja rozpoczyna bieg  od daty odbioru przedmiotu umowy, potwierdzonej protokołem odbioru bez </w:t>
      </w:r>
      <w:r>
        <w:rPr>
          <w:rFonts w:ascii="Garamond" w:hAnsi="Garamond"/>
        </w:rPr>
        <w:t>uwag</w:t>
      </w:r>
      <w:r w:rsidRPr="001B4255">
        <w:rPr>
          <w:rFonts w:ascii="Garamond" w:hAnsi="Garamond"/>
        </w:rPr>
        <w:t>.</w:t>
      </w:r>
    </w:p>
    <w:p w14:paraId="3117B223"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zapewni autoryzowany serwis gwarancyjny i pogwarancyjny .</w:t>
      </w:r>
    </w:p>
    <w:p w14:paraId="7519A43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Pełna gwarancja obejmuje koszt dojazdu i powrotu, robocizny, części zamiennych i materiałów serwisowych.</w:t>
      </w:r>
    </w:p>
    <w:p w14:paraId="443D9EB9"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 okresie gwarancji Wykonawca zobowiązany jest do bezpłatnej naprawy lub wymiany każdego z elementów, podzespołów lub zespołów urządzeń dostarczonego sprzętu, które uległy uszkodzeniu z przyczyn wad konstrukcyjnych, produkcyjnych lub materiałowych. Ponadto czas niezdolności sprzętu do pracy dodaje  się od terminu biegu gwarancji.</w:t>
      </w:r>
    </w:p>
    <w:p w14:paraId="0AFEF63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Warunki gwarancji i serwisu zgodnie z załącznikiem nr </w:t>
      </w:r>
      <w:r>
        <w:rPr>
          <w:rFonts w:ascii="Garamond" w:hAnsi="Garamond"/>
        </w:rPr>
        <w:t>1</w:t>
      </w:r>
      <w:r w:rsidRPr="001B4255">
        <w:rPr>
          <w:rFonts w:ascii="Garamond" w:hAnsi="Garamond"/>
        </w:rPr>
        <w:t xml:space="preserve"> do umowy.</w:t>
      </w:r>
    </w:p>
    <w:p w14:paraId="7237D7F1"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 Zgłaszanie awarii przez Zamawiającego następuje: faksem lub e-mail w dni robocze w godz. 8.00 do 16.00.</w:t>
      </w:r>
    </w:p>
    <w:p w14:paraId="17499135"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W okresie gwarancji trzy naprawy powodują wymianę sprzętu lub modułu zawierającego uszkodzony podzespół na nowy. Okres gwarancji dla nowo zainstalowanych podzespołów po naprawie powinien trwać do końca okresu gwarancji na całe urządzenie, lecz nie krócej niż 12 miesięcy. Wykonawca zapewnia dostępność części zamiennych na okres minimum 10 lat. W przypadku braku dostępności części , o których mowa w zdaniu poprzednim  wykonawca odpowiada za szkodę  po stronie zamawiającego na zasadach określonych w Kodeksie Cywilnym </w:t>
      </w:r>
    </w:p>
    <w:p w14:paraId="4B8DD08F" w14:textId="63F8780D"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Przeprowadzenie przeglądu </w:t>
      </w:r>
      <w:r>
        <w:rPr>
          <w:rFonts w:ascii="Garamond" w:hAnsi="Garamond"/>
        </w:rPr>
        <w:t>technicznego (okresie gwarancji 1 w roku)</w:t>
      </w:r>
      <w:r w:rsidRPr="001B4255">
        <w:rPr>
          <w:rFonts w:ascii="Garamond" w:hAnsi="Garamond"/>
        </w:rPr>
        <w:t>, konserwacji, napraw Wykonawca potwierdzał będzie stosownymi protokołami, które przekaże następnie Zamawiającemu.</w:t>
      </w:r>
    </w:p>
    <w:p w14:paraId="1A86E4D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 okresie gwarancji Wykonawca na własny koszt zapewni aktualizację oprogramowania sprzętu na nowe.</w:t>
      </w:r>
    </w:p>
    <w:p w14:paraId="44055B8D" w14:textId="77777777" w:rsidR="001E414A" w:rsidRPr="001B4255" w:rsidRDefault="001E414A" w:rsidP="001E414A">
      <w:pPr>
        <w:ind w:left="4250" w:firstLine="4"/>
        <w:contextualSpacing/>
        <w:jc w:val="both"/>
        <w:rPr>
          <w:rFonts w:ascii="Garamond" w:hAnsi="Garamond"/>
          <w:b/>
        </w:rPr>
      </w:pPr>
    </w:p>
    <w:p w14:paraId="1C961574" w14:textId="77777777" w:rsidR="001E414A" w:rsidRPr="001B4255" w:rsidRDefault="001E414A" w:rsidP="001E414A">
      <w:pPr>
        <w:ind w:left="4250" w:firstLine="4"/>
        <w:contextualSpacing/>
        <w:jc w:val="both"/>
        <w:rPr>
          <w:rFonts w:ascii="Garamond" w:hAnsi="Garamond"/>
          <w:b/>
        </w:rPr>
      </w:pPr>
      <w:r w:rsidRPr="001B4255">
        <w:rPr>
          <w:rFonts w:ascii="Garamond" w:hAnsi="Garamond"/>
          <w:b/>
        </w:rPr>
        <w:t>§ 2</w:t>
      </w:r>
    </w:p>
    <w:p w14:paraId="44C1C5D4" w14:textId="77777777" w:rsidR="001E414A" w:rsidRPr="001B4255" w:rsidRDefault="001E414A" w:rsidP="001E414A">
      <w:pPr>
        <w:ind w:left="4250" w:firstLine="4"/>
        <w:contextualSpacing/>
        <w:jc w:val="both"/>
        <w:rPr>
          <w:rFonts w:ascii="Garamond" w:hAnsi="Garamond"/>
          <w:b/>
        </w:rPr>
      </w:pPr>
    </w:p>
    <w:p w14:paraId="58CF22D1" w14:textId="4842DEE9"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 xml:space="preserve">Dostawa wraz z przeprowadzonym szkoleniem w zakresie obsługi dostarczonego sprzętu nastąpi w nieprzekraczalnym terminie  </w:t>
      </w:r>
      <w:r w:rsidRPr="001B4255">
        <w:rPr>
          <w:rFonts w:ascii="Garamond" w:hAnsi="Garamond"/>
          <w:b/>
          <w:lang w:eastAsia="ar-SA"/>
        </w:rPr>
        <w:t>do dnia</w:t>
      </w:r>
      <w:r>
        <w:rPr>
          <w:rFonts w:ascii="Garamond" w:hAnsi="Garamond"/>
          <w:b/>
          <w:lang w:eastAsia="ar-SA"/>
        </w:rPr>
        <w:t xml:space="preserve"> 30 dni od dnia podpisania umowy.</w:t>
      </w:r>
    </w:p>
    <w:p w14:paraId="1D778CBC" w14:textId="1D7DC8DC"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Dostawa odbędzie się na ryzyko i koszt Wykonawcy do Szpitala Wojewódzkiego im. dr. Ludwika Rydygiera w Suwałkach, ul. Szpitalna 60 w terminie i godzinach ustalonych przez strony; O terminie dostawy Wykonawca jest zobowiązany poinformować Zamawiającego telefonicznie ((87) 562 94 37) lub na adres poczty elektronicznej (</w:t>
      </w:r>
      <w:hyperlink r:id="rId8" w:history="1">
        <w:r w:rsidRPr="00336324">
          <w:rPr>
            <w:rStyle w:val="Hipercze"/>
          </w:rPr>
          <w:t>n.golub@szpital.suwalki.pl</w:t>
        </w:r>
      </w:hyperlink>
      <w:r>
        <w:t xml:space="preserve">) </w:t>
      </w:r>
      <w:r w:rsidRPr="001B4255">
        <w:rPr>
          <w:rFonts w:ascii="Garamond" w:hAnsi="Garamond"/>
          <w:lang w:eastAsia="ar-SA"/>
        </w:rPr>
        <w:t xml:space="preserve"> nie później niż 3 dni robocze przed planowanym terminem dostawy. </w:t>
      </w:r>
    </w:p>
    <w:p w14:paraId="0E5ED5DA"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Odpowiedzialność za dostarczenie przedmiotu zamówienia w terminie i w miejsce wskazane przez Zamawiającego ponosi Wykonawca.</w:t>
      </w:r>
    </w:p>
    <w:p w14:paraId="673EBF98"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Za datę  dostawy uważa się dzień, w którym zostanie podpisany protokół odbioru bez zastrzeżeń.</w:t>
      </w:r>
    </w:p>
    <w:p w14:paraId="6D491B48"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lastRenderedPageBreak/>
        <w:t xml:space="preserve">Zamawiający ma prawo odmówić odbioru towaru w przypadku ujawnienia, wad jakościowych dostarczonego towaru oraz towaru niezgodnego z parametrami technicznymi ujętymi w załączniku nr </w:t>
      </w:r>
      <w:r>
        <w:rPr>
          <w:rFonts w:ascii="Garamond" w:hAnsi="Garamond"/>
          <w:lang w:eastAsia="ar-SA"/>
        </w:rPr>
        <w:t>1</w:t>
      </w:r>
      <w:r w:rsidRPr="001B4255">
        <w:rPr>
          <w:rFonts w:ascii="Garamond" w:hAnsi="Garamond"/>
          <w:lang w:eastAsia="ar-SA"/>
        </w:rPr>
        <w:t xml:space="preserve"> do </w:t>
      </w:r>
      <w:r>
        <w:rPr>
          <w:rFonts w:ascii="Garamond" w:hAnsi="Garamond"/>
          <w:lang w:eastAsia="ar-SA"/>
        </w:rPr>
        <w:t>umowy</w:t>
      </w:r>
      <w:r w:rsidRPr="001B4255">
        <w:rPr>
          <w:rFonts w:ascii="Garamond" w:hAnsi="Garamond"/>
          <w:lang w:eastAsia="ar-SA"/>
        </w:rPr>
        <w:t>, uszkodzonego, jak i w przypadku braku przeprowadzenia szkolenia w zakresie</w:t>
      </w:r>
      <w:r w:rsidRPr="001B4255">
        <w:rPr>
          <w:rFonts w:ascii="Garamond" w:hAnsi="Garamond"/>
          <w:strike/>
          <w:color w:val="C0504D"/>
          <w:lang w:eastAsia="ar-SA"/>
        </w:rPr>
        <w:t xml:space="preserve"> </w:t>
      </w:r>
      <w:r w:rsidRPr="001B4255">
        <w:rPr>
          <w:rFonts w:ascii="Garamond" w:hAnsi="Garamond"/>
          <w:lang w:eastAsia="ar-SA"/>
        </w:rPr>
        <w:t>obsługi dostarczonej aparatury.</w:t>
      </w:r>
    </w:p>
    <w:p w14:paraId="28A89D08"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 xml:space="preserve">Upoważniony przedstawiciel Zamawiającego podpisuje Protokół odbioru po stwierdzeniu zgodności z jego parametrami technicznymi zawartymi w załączniku nr </w:t>
      </w:r>
      <w:r>
        <w:rPr>
          <w:rFonts w:ascii="Garamond" w:hAnsi="Garamond"/>
          <w:lang w:eastAsia="ar-SA"/>
        </w:rPr>
        <w:t>1</w:t>
      </w:r>
      <w:r w:rsidRPr="001B4255">
        <w:rPr>
          <w:rFonts w:ascii="Garamond" w:hAnsi="Garamond"/>
          <w:lang w:eastAsia="ar-SA"/>
        </w:rPr>
        <w:t xml:space="preserve"> oraz po stwierdzeniu braku wad, uszkodzeń i po przeszkoleniu personelu, o których mowa w § 2 ust.5.</w:t>
      </w:r>
    </w:p>
    <w:p w14:paraId="679D09C1"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Jeśli Zamawiający w trakcie eksploatacji sprzętu stwierdzi iż towar zawiera wady, Zawiadamia telefonicznie bądź pisemnie (w tym drogą elektroniczną) Wykonawcę o zaistniałym fakcie a  Wykonawca w terminie trzech dni roboczych (przez dni robocze rozumie się dni od poniedziałku do piątku z wyłączeniem dni ustawowo wolnych od pracy), dokonuje wymiany towaru wadliwego na towar bez wad.</w:t>
      </w:r>
    </w:p>
    <w:p w14:paraId="0E8C26C1" w14:textId="77777777" w:rsidR="001E414A" w:rsidRPr="001B4255" w:rsidRDefault="001E414A" w:rsidP="001E414A">
      <w:pPr>
        <w:jc w:val="center"/>
        <w:rPr>
          <w:rFonts w:ascii="Garamond" w:hAnsi="Garamond"/>
          <w:b/>
        </w:rPr>
      </w:pPr>
      <w:r w:rsidRPr="001B4255">
        <w:rPr>
          <w:rFonts w:ascii="Garamond" w:hAnsi="Garamond"/>
          <w:b/>
        </w:rPr>
        <w:t>§ 3</w:t>
      </w:r>
    </w:p>
    <w:p w14:paraId="31B77455" w14:textId="77777777" w:rsidR="001E414A" w:rsidRPr="001B4255" w:rsidRDefault="001E414A" w:rsidP="001E414A">
      <w:pPr>
        <w:jc w:val="center"/>
        <w:rPr>
          <w:rFonts w:ascii="Garamond" w:hAnsi="Garamond"/>
          <w:b/>
        </w:rPr>
      </w:pPr>
    </w:p>
    <w:p w14:paraId="65F6BFE3" w14:textId="77777777" w:rsidR="001E414A" w:rsidRPr="001B4255" w:rsidRDefault="001E414A" w:rsidP="001E414A">
      <w:pPr>
        <w:numPr>
          <w:ilvl w:val="2"/>
          <w:numId w:val="5"/>
        </w:numPr>
        <w:tabs>
          <w:tab w:val="left" w:pos="284"/>
        </w:tabs>
        <w:suppressAutoHyphens/>
        <w:spacing w:after="0" w:line="240" w:lineRule="auto"/>
        <w:ind w:left="284" w:hanging="142"/>
        <w:contextualSpacing/>
        <w:jc w:val="both"/>
        <w:rPr>
          <w:rFonts w:ascii="Garamond" w:hAnsi="Garamond"/>
        </w:rPr>
      </w:pPr>
      <w:r w:rsidRPr="001B4255">
        <w:rPr>
          <w:rFonts w:ascii="Garamond" w:hAnsi="Garamond"/>
        </w:rPr>
        <w:t>Wykonawca zobowiązuje się za prawidłowo wykonany przedmiot umowy wystawić fakturę VAT , na kwotę określoną w § 1 ust. 2 po podpisaniu protokołu odbioru bez zastrzeżeń.</w:t>
      </w:r>
    </w:p>
    <w:p w14:paraId="462C4D98" w14:textId="77777777" w:rsidR="001E414A" w:rsidRPr="001B4255" w:rsidRDefault="001E414A" w:rsidP="001E414A">
      <w:pPr>
        <w:numPr>
          <w:ilvl w:val="2"/>
          <w:numId w:val="5"/>
        </w:numPr>
        <w:tabs>
          <w:tab w:val="left" w:pos="284"/>
        </w:tabs>
        <w:suppressAutoHyphens/>
        <w:spacing w:after="0" w:line="240" w:lineRule="auto"/>
        <w:ind w:left="284" w:hanging="142"/>
        <w:contextualSpacing/>
        <w:jc w:val="both"/>
        <w:rPr>
          <w:rFonts w:ascii="Garamond" w:hAnsi="Garamond"/>
        </w:rPr>
      </w:pPr>
      <w:r w:rsidRPr="001B4255">
        <w:rPr>
          <w:rFonts w:ascii="Garamond" w:hAnsi="Garamond"/>
        </w:rPr>
        <w:t xml:space="preserve">Zamawiający zobowiązuje się dokonać płatności w terminie </w:t>
      </w:r>
      <w:r>
        <w:rPr>
          <w:rFonts w:ascii="Garamond" w:hAnsi="Garamond"/>
          <w:b/>
          <w:bCs/>
        </w:rPr>
        <w:t>3</w:t>
      </w:r>
      <w:r w:rsidRPr="001B4255">
        <w:rPr>
          <w:rFonts w:ascii="Garamond" w:hAnsi="Garamond"/>
          <w:b/>
          <w:bCs/>
        </w:rPr>
        <w:t>0</w:t>
      </w:r>
      <w:r w:rsidRPr="001B4255">
        <w:rPr>
          <w:rFonts w:ascii="Garamond" w:hAnsi="Garamond"/>
        </w:rPr>
        <w:t xml:space="preserve"> </w:t>
      </w:r>
      <w:r w:rsidRPr="001B4255">
        <w:rPr>
          <w:rFonts w:ascii="Garamond" w:hAnsi="Garamond"/>
          <w:b/>
          <w:bCs/>
        </w:rPr>
        <w:t xml:space="preserve"> </w:t>
      </w:r>
      <w:r w:rsidRPr="001B4255">
        <w:rPr>
          <w:rFonts w:ascii="Garamond" w:hAnsi="Garamond"/>
        </w:rPr>
        <w:t>dni od daty wpływu prawidłowo wystawionej faktury na adres siedziby Zamawiającego, przelewem na rachunek bankowy nr …………………………………… . Na fakturze powinien znajdować się numer umowy dostawy wraz z wyodrębnieniem wszystkich pozycji dostarczonego towaru oraz wszystkie dane określone w art. 106 e) ustawy o VAT.</w:t>
      </w:r>
    </w:p>
    <w:p w14:paraId="2CA989CD" w14:textId="77777777" w:rsidR="001E414A" w:rsidRPr="001B4255" w:rsidRDefault="001E414A" w:rsidP="001E414A">
      <w:pPr>
        <w:numPr>
          <w:ilvl w:val="2"/>
          <w:numId w:val="5"/>
        </w:numPr>
        <w:tabs>
          <w:tab w:val="left" w:pos="284"/>
        </w:tabs>
        <w:suppressAutoHyphens/>
        <w:spacing w:after="0" w:line="240" w:lineRule="auto"/>
        <w:ind w:left="284" w:hanging="142"/>
        <w:contextualSpacing/>
        <w:jc w:val="both"/>
        <w:rPr>
          <w:rFonts w:ascii="Garamond" w:hAnsi="Garamond"/>
        </w:rPr>
      </w:pPr>
      <w:r w:rsidRPr="001B4255">
        <w:rPr>
          <w:rFonts w:ascii="Garamond" w:hAnsi="Garamond"/>
        </w:rPr>
        <w:t>Strony ustalają, że faktura wystawiona przez Wykonawcę zawierać będzie zakres danego zamówienia. Strony nie dopuszczają wystawiania faktur cząstkowych w ramach jednego zamówienia.</w:t>
      </w:r>
    </w:p>
    <w:p w14:paraId="7F183F2E" w14:textId="77777777" w:rsidR="001E414A" w:rsidRPr="001B4255" w:rsidRDefault="001E414A" w:rsidP="001E414A">
      <w:pPr>
        <w:numPr>
          <w:ilvl w:val="2"/>
          <w:numId w:val="5"/>
        </w:numPr>
        <w:suppressAutoHyphens/>
        <w:spacing w:after="0" w:line="240" w:lineRule="auto"/>
        <w:ind w:left="284" w:hanging="142"/>
        <w:contextualSpacing/>
        <w:jc w:val="both"/>
        <w:rPr>
          <w:rFonts w:ascii="Garamond" w:hAnsi="Garamond"/>
        </w:rPr>
      </w:pPr>
      <w:r w:rsidRPr="001B4255">
        <w:rPr>
          <w:rFonts w:ascii="Garamond" w:hAnsi="Garamond"/>
        </w:rPr>
        <w:t>Czynność prawna mająca na celu zmianę Wierzyciela Szpitala Wojewódzkiego im. dr. Ludwika Rydygiera w Suwałkach może nastąpić wyłącznie po wyrażeniu zgody przez podmiot tworzący pod rygorem nieważności.</w:t>
      </w:r>
    </w:p>
    <w:p w14:paraId="603CD360" w14:textId="77777777" w:rsidR="001E414A" w:rsidRPr="001B4255" w:rsidRDefault="001E414A" w:rsidP="001E414A">
      <w:pPr>
        <w:numPr>
          <w:ilvl w:val="2"/>
          <w:numId w:val="5"/>
        </w:numPr>
        <w:suppressAutoHyphens/>
        <w:spacing w:after="0" w:line="240" w:lineRule="auto"/>
        <w:ind w:left="284" w:hanging="142"/>
        <w:contextualSpacing/>
        <w:jc w:val="both"/>
        <w:rPr>
          <w:rFonts w:ascii="Garamond" w:hAnsi="Garamond"/>
        </w:rPr>
      </w:pPr>
      <w:r w:rsidRPr="001B4255">
        <w:rPr>
          <w:rFonts w:ascii="Garamond" w:hAnsi="Garamond"/>
        </w:rPr>
        <w:t>Jako zapłatę za fakturę rozumie się datę obciążenia rachunku bankowego Zamawiającego.</w:t>
      </w:r>
    </w:p>
    <w:p w14:paraId="1885F9E5" w14:textId="77777777" w:rsidR="001E414A" w:rsidRPr="001B4255" w:rsidRDefault="001E414A" w:rsidP="001E414A">
      <w:pPr>
        <w:ind w:left="720"/>
        <w:contextualSpacing/>
        <w:jc w:val="center"/>
        <w:rPr>
          <w:rFonts w:ascii="Garamond" w:hAnsi="Garamond"/>
          <w:b/>
        </w:rPr>
      </w:pPr>
    </w:p>
    <w:p w14:paraId="66D08EDF" w14:textId="77777777" w:rsidR="001E414A" w:rsidRPr="001B4255" w:rsidRDefault="001E414A" w:rsidP="001E414A">
      <w:pPr>
        <w:ind w:left="720"/>
        <w:contextualSpacing/>
        <w:jc w:val="center"/>
        <w:rPr>
          <w:rFonts w:ascii="Garamond" w:hAnsi="Garamond"/>
          <w:b/>
        </w:rPr>
      </w:pPr>
      <w:r w:rsidRPr="001B4255">
        <w:rPr>
          <w:rFonts w:ascii="Garamond" w:hAnsi="Garamond"/>
          <w:b/>
        </w:rPr>
        <w:t>§ 4</w:t>
      </w:r>
    </w:p>
    <w:p w14:paraId="6A05E231"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Przeniesienie wierzytelności w sposób określony trybem art. 509 do 518 Kodeksu Cywilnego, a wynikających z niniejszej umowy, wymaga pisemnej zgody Zamawiającego podmiotu określonego w art. 54 ustawy z dnia 15 kwietnia 2014r. o działalności leczniczej (</w:t>
      </w:r>
      <w:r w:rsidRPr="001B4255">
        <w:rPr>
          <w:rFonts w:ascii="Garamond" w:hAnsi="Garamond"/>
          <w:color w:val="000000"/>
          <w:lang w:eastAsia="ar-SA"/>
        </w:rPr>
        <w:t>Dz.U.202</w:t>
      </w:r>
      <w:r>
        <w:rPr>
          <w:rFonts w:ascii="Garamond" w:hAnsi="Garamond"/>
          <w:color w:val="000000"/>
          <w:lang w:eastAsia="ar-SA"/>
        </w:rPr>
        <w:t>4</w:t>
      </w:r>
      <w:r w:rsidRPr="001B4255">
        <w:rPr>
          <w:rFonts w:ascii="Garamond" w:hAnsi="Garamond"/>
          <w:color w:val="000000"/>
          <w:lang w:eastAsia="ar-SA"/>
        </w:rPr>
        <w:t xml:space="preserve"> poz. </w:t>
      </w:r>
      <w:r>
        <w:rPr>
          <w:rFonts w:ascii="Garamond" w:hAnsi="Garamond"/>
          <w:color w:val="000000"/>
          <w:lang w:eastAsia="ar-SA"/>
        </w:rPr>
        <w:t>799t.j.</w:t>
      </w:r>
      <w:r w:rsidRPr="001B4255">
        <w:rPr>
          <w:rFonts w:ascii="Garamond" w:hAnsi="Garamond"/>
          <w:lang w:eastAsia="ar-SA"/>
        </w:rPr>
        <w:t>).</w:t>
      </w:r>
    </w:p>
    <w:p w14:paraId="7EC36231"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Bez zgody Zamawiającego wierzytelności wynikające z niniejszej umowy nie mogą stanowić przedmiotu poręczenia określonego w przepisach art. 876 do 887 Kodeksu cywilnego, ani jakiejkolwiek innej umowy zmieniającej strony stosunku zobowiązaniowego wynikającego z realizacji niniejszej umowy.</w:t>
      </w:r>
    </w:p>
    <w:p w14:paraId="289ADD53"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Strony wspólnie oświadczają, że wyłączają możliwość dokonywania przez podmioty trzecie Umowy Faktoringu, Umowy Gwarancyjnej, Umowy Zarządu Wierzytelnością, Umowa Inkasa.</w:t>
      </w:r>
    </w:p>
    <w:p w14:paraId="582985CE"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4BFF02B5"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Naruszenie przedmiotowego zakazu skutkować będzie obowiązkiem zapłaty przez Wykonawcę na rzecz Zamawiającego kary umownej w wysokości 5 % wierzytelności, którą nabyła niezależnie od podstawy faktycznej lub prawnej, osoba trzecia.</w:t>
      </w:r>
    </w:p>
    <w:p w14:paraId="1117AF8D" w14:textId="77777777" w:rsidR="001E414A" w:rsidRPr="001B4255" w:rsidRDefault="001E414A" w:rsidP="001E414A">
      <w:pPr>
        <w:jc w:val="center"/>
        <w:rPr>
          <w:rFonts w:ascii="Garamond" w:hAnsi="Garamond"/>
          <w:b/>
        </w:rPr>
      </w:pPr>
    </w:p>
    <w:p w14:paraId="54B666E0" w14:textId="77777777" w:rsidR="001E414A" w:rsidRPr="001B4255" w:rsidRDefault="001E414A" w:rsidP="001E414A">
      <w:pPr>
        <w:jc w:val="center"/>
        <w:rPr>
          <w:rFonts w:ascii="Garamond" w:hAnsi="Garamond"/>
          <w:b/>
        </w:rPr>
      </w:pPr>
      <w:r w:rsidRPr="001B4255">
        <w:rPr>
          <w:rFonts w:ascii="Garamond" w:hAnsi="Garamond"/>
          <w:b/>
        </w:rPr>
        <w:t>§ 5</w:t>
      </w:r>
    </w:p>
    <w:p w14:paraId="7495711E" w14:textId="77777777" w:rsidR="001E414A" w:rsidRPr="001B4255" w:rsidRDefault="001E414A" w:rsidP="001E414A">
      <w:pPr>
        <w:jc w:val="center"/>
        <w:rPr>
          <w:rFonts w:ascii="Garamond" w:hAnsi="Garamond"/>
          <w:b/>
        </w:rPr>
      </w:pPr>
    </w:p>
    <w:p w14:paraId="2421929F"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Wykonawca zapłaci Zamawiającemu kary umowne w przypadku nieterminowej realizacji umowy  w wysokości 0,5 % wartości wynagrodzenia brutto za każdy dzień zwłoki ponad termin określony w § 2 ust. 1 umowy.</w:t>
      </w:r>
    </w:p>
    <w:p w14:paraId="3702A804"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lastRenderedPageBreak/>
        <w:t>Wykonawca zapłaci Zamawiającemu kary umowne w przypadku nie dokonania wymiany towaru wadliwego na towar bez wad w wysokości 0,5 % wartości wynagrodzenia brutto  za każdy dzień zwłoki ponad terminy określone, odpowiednio w § 2 ust. 7 umowy.</w:t>
      </w:r>
    </w:p>
    <w:p w14:paraId="7BF47B83" w14:textId="77777777" w:rsidR="001E414A" w:rsidRPr="001B4255" w:rsidRDefault="001E414A" w:rsidP="001E414A">
      <w:pPr>
        <w:numPr>
          <w:ilvl w:val="0"/>
          <w:numId w:val="7"/>
        </w:numPr>
        <w:spacing w:after="0" w:line="240" w:lineRule="auto"/>
        <w:ind w:left="426" w:hanging="426"/>
        <w:contextualSpacing/>
        <w:jc w:val="both"/>
        <w:rPr>
          <w:rFonts w:ascii="Garamond" w:hAnsi="Garamond"/>
          <w:lang w:eastAsia="ar-SA"/>
        </w:rPr>
      </w:pPr>
      <w:r w:rsidRPr="001B4255">
        <w:rPr>
          <w:rFonts w:ascii="Garamond" w:hAnsi="Garamond"/>
          <w:lang w:eastAsia="ar-SA"/>
        </w:rPr>
        <w:t>Wykonawca zapłaci Zamawiającemu kary umowne w przypadku zwłoki w usunięciu wad</w:t>
      </w:r>
      <w:r w:rsidRPr="001B4255">
        <w:rPr>
          <w:rFonts w:ascii="Garamond" w:hAnsi="Garamond"/>
          <w:color w:val="800000"/>
          <w:lang w:eastAsia="ar-SA"/>
        </w:rPr>
        <w:t xml:space="preserve"> </w:t>
      </w:r>
      <w:r w:rsidRPr="001B4255">
        <w:rPr>
          <w:rFonts w:ascii="Garamond" w:hAnsi="Garamond"/>
          <w:lang w:eastAsia="ar-SA"/>
        </w:rPr>
        <w:t>i usterek  stwierdzonych przy odbiorze lub w okresie gwarancji w wysokości 0,5 % wartości  wynagrodzenia brutto  za każdy dzień zwłoki liczony od upływu terminu wyznaczonego na usunięcie wad.</w:t>
      </w:r>
    </w:p>
    <w:p w14:paraId="6D335D87"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Zamawiający może naliczyć Wykonawcy karę umowną w wysokości równowartości 10 % wynagrodzenia  brutto określonego w § 1 ust.2 w przypadku rozwiązania lub odstąpienia od umowy przez Zamawiającego z przyczyny leżących po stronie Wykonawcy.</w:t>
      </w:r>
    </w:p>
    <w:p w14:paraId="6697F781"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W przypadku, gdy szkoda poniesiona przez Zamawiającego przewyższa wysokość kar umownych, Zamawiający zastrzega sobie prawo dochodzenia odszkodowania uzupełniającego na zasadach ogólnych określonych w Kodeksie cywilnym.</w:t>
      </w:r>
    </w:p>
    <w:p w14:paraId="6EFF0C9E"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Zamawiający ma prawo potrącić kary umowne z wynagrodzenia Wykonawcy.</w:t>
      </w:r>
    </w:p>
    <w:p w14:paraId="4993F3CC"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Łączna wysokość kar umownych z tytułu niewykonania lub nienależytego wykonania umowy nie przekroczy 30% wartości wynagrodzenia brutto, o którym mowa w § 1 ust.2 Umowy. W przypadku, gdy wartość kar umownych przekroczy 30% Zamawiającemu przysługuje prawo odstąpienia od umowy w terminie 30 dni od dnia stwierdzenia przyczyny odstąpienia.</w:t>
      </w:r>
    </w:p>
    <w:p w14:paraId="4BFCB040" w14:textId="77777777" w:rsidR="001E414A" w:rsidRPr="001B4255" w:rsidRDefault="001E414A" w:rsidP="001E414A">
      <w:pPr>
        <w:suppressAutoHyphens/>
        <w:ind w:left="426"/>
        <w:contextualSpacing/>
        <w:jc w:val="both"/>
        <w:rPr>
          <w:rFonts w:ascii="Garamond" w:hAnsi="Garamond"/>
          <w:kern w:val="2"/>
          <w:lang w:eastAsia="zh-CN"/>
        </w:rPr>
      </w:pPr>
    </w:p>
    <w:p w14:paraId="38026A9B" w14:textId="77777777" w:rsidR="001E414A" w:rsidRPr="001B4255" w:rsidRDefault="001E414A" w:rsidP="001E414A">
      <w:pPr>
        <w:keepNext/>
        <w:suppressAutoHyphens/>
        <w:jc w:val="center"/>
        <w:rPr>
          <w:rFonts w:ascii="Garamond" w:eastAsia="MS Mincho" w:hAnsi="Garamond"/>
          <w:b/>
          <w:kern w:val="2"/>
          <w:lang w:eastAsia="ar-SA"/>
        </w:rPr>
      </w:pPr>
      <w:r w:rsidRPr="001B4255">
        <w:rPr>
          <w:rFonts w:ascii="Garamond" w:eastAsia="MS Mincho" w:hAnsi="Garamond"/>
          <w:b/>
          <w:kern w:val="2"/>
          <w:lang w:eastAsia="ar-SA"/>
        </w:rPr>
        <w:t>§ 6</w:t>
      </w:r>
    </w:p>
    <w:p w14:paraId="4FC0909A" w14:textId="77777777" w:rsidR="001E414A" w:rsidRPr="001B4255" w:rsidRDefault="001E414A" w:rsidP="001E414A">
      <w:pPr>
        <w:keepNext/>
        <w:suppressAutoHyphens/>
        <w:jc w:val="center"/>
        <w:rPr>
          <w:rFonts w:ascii="Garamond" w:eastAsia="MS Mincho" w:hAnsi="Garamond"/>
          <w:b/>
          <w:kern w:val="2"/>
          <w:lang w:eastAsia="ar-SA"/>
        </w:rPr>
      </w:pPr>
    </w:p>
    <w:p w14:paraId="29784B0C" w14:textId="77777777" w:rsidR="001E414A" w:rsidRPr="0042520E" w:rsidRDefault="001E414A" w:rsidP="001E414A">
      <w:pPr>
        <w:keepNext/>
        <w:numPr>
          <w:ilvl w:val="0"/>
          <w:numId w:val="8"/>
        </w:numPr>
        <w:tabs>
          <w:tab w:val="left" w:pos="284"/>
        </w:tabs>
        <w:suppressAutoHyphens/>
        <w:spacing w:after="0" w:line="240" w:lineRule="auto"/>
        <w:ind w:left="284" w:hanging="284"/>
        <w:contextualSpacing/>
        <w:jc w:val="both"/>
        <w:rPr>
          <w:rFonts w:ascii="Garamond" w:hAnsi="Garamond"/>
        </w:rPr>
      </w:pPr>
      <w:r w:rsidRPr="0042520E">
        <w:rPr>
          <w:rFonts w:ascii="Garamond" w:hAnsi="Garamond"/>
        </w:rPr>
        <w:t>Zamawiający może dokonać zmiany terminu realizacji umowy w takich przypadkach jak :</w:t>
      </w:r>
    </w:p>
    <w:p w14:paraId="06E3E2CE" w14:textId="77777777" w:rsidR="001E414A" w:rsidRPr="001B4255" w:rsidRDefault="001E414A" w:rsidP="001E414A">
      <w:pPr>
        <w:widowControl w:val="0"/>
        <w:numPr>
          <w:ilvl w:val="0"/>
          <w:numId w:val="9"/>
        </w:numPr>
        <w:tabs>
          <w:tab w:val="left" w:pos="284"/>
          <w:tab w:val="left" w:pos="993"/>
        </w:tabs>
        <w:suppressAutoHyphens/>
        <w:spacing w:after="0" w:line="240" w:lineRule="auto"/>
        <w:ind w:left="993" w:hanging="284"/>
        <w:contextualSpacing/>
        <w:jc w:val="both"/>
        <w:rPr>
          <w:rFonts w:ascii="Garamond" w:eastAsia="Lucida Sans Unicode" w:hAnsi="Garamond" w:cs="Mangal"/>
          <w:kern w:val="2"/>
          <w:lang w:eastAsia="hi-IN" w:bidi="hi-IN"/>
        </w:rPr>
      </w:pPr>
      <w:r w:rsidRPr="001B4255">
        <w:rPr>
          <w:rFonts w:ascii="Garamond" w:eastAsia="Lucida Sans Unicode" w:hAnsi="Garamond" w:cs="Mangal"/>
          <w:kern w:val="2"/>
          <w:lang w:eastAsia="hi-IN" w:bidi="hi-IN"/>
        </w:rPr>
        <w:t>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epidemie, restrykcje lub prawne rozporządzenia, rządu, strajki itp.) - zmiana dotyczyć może terminu wykonania zamówienia i zakresu świadczenia Wykonawcy;</w:t>
      </w:r>
    </w:p>
    <w:p w14:paraId="6F80AB56" w14:textId="77777777" w:rsidR="001E414A" w:rsidRPr="001B4255" w:rsidRDefault="001E414A" w:rsidP="001E414A">
      <w:pPr>
        <w:numPr>
          <w:ilvl w:val="0"/>
          <w:numId w:val="9"/>
        </w:numPr>
        <w:tabs>
          <w:tab w:val="left" w:pos="284"/>
          <w:tab w:val="left" w:pos="993"/>
        </w:tabs>
        <w:suppressAutoHyphens/>
        <w:spacing w:after="0" w:line="240" w:lineRule="auto"/>
        <w:ind w:left="993" w:hanging="284"/>
        <w:contextualSpacing/>
        <w:jc w:val="both"/>
        <w:rPr>
          <w:rFonts w:ascii="Garamond" w:eastAsia="Lucida Sans Unicode" w:hAnsi="Garamond" w:cs="Mangal"/>
          <w:kern w:val="2"/>
          <w:lang w:eastAsia="hi-IN" w:bidi="hi-IN"/>
        </w:rPr>
      </w:pPr>
      <w:r w:rsidRPr="001B4255">
        <w:rPr>
          <w:rFonts w:ascii="Garamond" w:eastAsia="Lucida Sans Unicode" w:hAnsi="Garamond" w:cs="Mangal"/>
          <w:kern w:val="2"/>
          <w:lang w:eastAsia="hi-IN" w:bidi="hi-IN"/>
        </w:rPr>
        <w:t>zmiany/wprowadzenia Podwykonawcy pod warunkiem odpowiedniego zgłoszenia i po akceptacji Zamawiającego;</w:t>
      </w:r>
    </w:p>
    <w:p w14:paraId="3639EC6B" w14:textId="77777777" w:rsidR="001E414A" w:rsidRPr="001B4255" w:rsidRDefault="001E414A" w:rsidP="001E414A">
      <w:pPr>
        <w:numPr>
          <w:ilvl w:val="0"/>
          <w:numId w:val="9"/>
        </w:numPr>
        <w:tabs>
          <w:tab w:val="left" w:pos="284"/>
          <w:tab w:val="left" w:pos="993"/>
        </w:tabs>
        <w:suppressAutoHyphens/>
        <w:spacing w:after="0" w:line="240" w:lineRule="auto"/>
        <w:ind w:left="993" w:hanging="284"/>
        <w:contextualSpacing/>
        <w:jc w:val="both"/>
        <w:rPr>
          <w:rFonts w:ascii="Garamond" w:eastAsia="Lucida Sans Unicode" w:hAnsi="Garamond" w:cs="Mangal"/>
          <w:kern w:val="2"/>
          <w:lang w:eastAsia="hi-IN" w:bidi="hi-IN"/>
        </w:rPr>
      </w:pPr>
      <w:r w:rsidRPr="001B4255">
        <w:rPr>
          <w:rFonts w:ascii="Garamond" w:eastAsia="Lucida Sans Unicode" w:hAnsi="Garamond" w:cs="Mangal"/>
          <w:kern w:val="2"/>
          <w:lang w:eastAsia="hi-IN" w:bidi="hi-IN"/>
        </w:rPr>
        <w:t>spowodowanej wystąpieniem okoliczności, których strony umowy nie były w stanie przewidzieć w chwili zawarcia umowy pomimo zachowania należytej staranności. powodowanej innymi przyczynami zewnętrznymi niezależnymi od Zamawiającego oraz Wykonawcy, w szczególności awariami, remontami, przebudowami dróg dojazdowych,</w:t>
      </w:r>
    </w:p>
    <w:p w14:paraId="672F872E" w14:textId="77777777" w:rsidR="001E414A" w:rsidRDefault="001E414A" w:rsidP="001E414A">
      <w:pPr>
        <w:tabs>
          <w:tab w:val="left" w:pos="284"/>
        </w:tabs>
        <w:suppressAutoHyphens/>
        <w:ind w:right="68"/>
        <w:contextualSpacing/>
        <w:jc w:val="both"/>
        <w:rPr>
          <w:rFonts w:ascii="Garamond" w:hAnsi="Garamond"/>
        </w:rPr>
      </w:pPr>
      <w:r>
        <w:rPr>
          <w:rFonts w:ascii="Garamond" w:hAnsi="Garamond"/>
        </w:rPr>
        <w:t xml:space="preserve">2. </w:t>
      </w:r>
      <w:r w:rsidRPr="001B4255">
        <w:rPr>
          <w:rFonts w:ascii="Garamond" w:hAnsi="Garamond"/>
        </w:rPr>
        <w:t xml:space="preserve">zmiana ceny w przypadku zmiany przepisów prawa podatkowego w okresie obowiązywania umowy dotyczących stawek VAT, przy czym zmiana nastąpi w wartości brutto, wartość netto pozostaje bez zmian </w:t>
      </w:r>
    </w:p>
    <w:p w14:paraId="2561E666" w14:textId="77777777" w:rsidR="001E414A" w:rsidRDefault="001E414A" w:rsidP="001E414A">
      <w:pPr>
        <w:tabs>
          <w:tab w:val="left" w:pos="284"/>
        </w:tabs>
        <w:suppressAutoHyphens/>
        <w:ind w:right="68"/>
        <w:contextualSpacing/>
        <w:jc w:val="both"/>
        <w:rPr>
          <w:rFonts w:ascii="Garamond" w:hAnsi="Garamond"/>
        </w:rPr>
      </w:pPr>
      <w:r>
        <w:rPr>
          <w:rFonts w:ascii="Garamond" w:hAnsi="Garamond"/>
        </w:rPr>
        <w:t xml:space="preserve">3. </w:t>
      </w:r>
      <w:r w:rsidRPr="001B4255">
        <w:rPr>
          <w:rFonts w:ascii="Garamond" w:hAnsi="Garamond"/>
        </w:rPr>
        <w:t>zmiany danych podmiotów zawierających umowę (w wyniku przekształceń, połączeń, itp.).</w:t>
      </w:r>
    </w:p>
    <w:p w14:paraId="37D0A61B" w14:textId="77777777" w:rsidR="001E414A" w:rsidRDefault="001E414A" w:rsidP="001E414A">
      <w:pPr>
        <w:tabs>
          <w:tab w:val="left" w:pos="284"/>
        </w:tabs>
        <w:suppressAutoHyphens/>
        <w:ind w:right="68"/>
        <w:contextualSpacing/>
        <w:jc w:val="both"/>
        <w:rPr>
          <w:rFonts w:ascii="Garamond" w:hAnsi="Garamond"/>
        </w:rPr>
      </w:pPr>
      <w:r>
        <w:rPr>
          <w:rFonts w:ascii="Garamond" w:hAnsi="Garamond"/>
        </w:rPr>
        <w:t xml:space="preserve">4. </w:t>
      </w:r>
      <w:r w:rsidRPr="001B4255">
        <w:rPr>
          <w:rFonts w:ascii="Garamond" w:hAnsi="Garamond"/>
        </w:rPr>
        <w:t>zmiany przepisów prawa mające wpływ na realizacje niniejszej umowy.</w:t>
      </w:r>
    </w:p>
    <w:p w14:paraId="5A81257C" w14:textId="77777777" w:rsidR="001E414A" w:rsidRPr="001B4255" w:rsidRDefault="001E414A" w:rsidP="001E414A">
      <w:pPr>
        <w:tabs>
          <w:tab w:val="left" w:pos="284"/>
        </w:tabs>
        <w:suppressAutoHyphens/>
        <w:ind w:right="68"/>
        <w:contextualSpacing/>
        <w:jc w:val="both"/>
        <w:rPr>
          <w:rFonts w:ascii="Garamond" w:hAnsi="Garamond"/>
        </w:rPr>
      </w:pPr>
      <w:r>
        <w:rPr>
          <w:rFonts w:ascii="Garamond" w:hAnsi="Garamond"/>
        </w:rPr>
        <w:t xml:space="preserve">5. </w:t>
      </w:r>
      <w:r w:rsidRPr="001B4255">
        <w:rPr>
          <w:rFonts w:ascii="Garamond" w:hAnsi="Garamond"/>
        </w:rPr>
        <w:t>zmiana zapisów umowy, może być inicjowana przez każdą ze stron umowy z zachowaniem formy pisemnej.</w:t>
      </w:r>
    </w:p>
    <w:p w14:paraId="2787F16C" w14:textId="77777777" w:rsidR="001E414A" w:rsidRPr="001B4255" w:rsidRDefault="001E414A" w:rsidP="001E414A">
      <w:pPr>
        <w:tabs>
          <w:tab w:val="left" w:pos="284"/>
        </w:tabs>
        <w:suppressAutoHyphens/>
        <w:ind w:left="360" w:right="68" w:hanging="360"/>
        <w:contextualSpacing/>
        <w:jc w:val="both"/>
        <w:rPr>
          <w:rFonts w:ascii="Garamond" w:hAnsi="Garamond"/>
        </w:rPr>
      </w:pPr>
      <w:r>
        <w:rPr>
          <w:rFonts w:ascii="Garamond" w:hAnsi="Garamond"/>
        </w:rPr>
        <w:t xml:space="preserve">6. </w:t>
      </w:r>
      <w:r w:rsidRPr="001B4255">
        <w:rPr>
          <w:rFonts w:ascii="Garamond" w:hAnsi="Garamond"/>
        </w:rPr>
        <w:t xml:space="preserve">Żądanie zmiany zapisów umowy winno zostać uzasadnione i odpowiednio udokumentowane. </w:t>
      </w:r>
    </w:p>
    <w:p w14:paraId="25457AE0" w14:textId="77777777" w:rsidR="001E414A" w:rsidRPr="001B4255" w:rsidRDefault="001E414A" w:rsidP="001E414A">
      <w:pPr>
        <w:tabs>
          <w:tab w:val="left" w:pos="284"/>
        </w:tabs>
        <w:suppressAutoHyphens/>
        <w:ind w:left="360" w:right="68" w:hanging="360"/>
        <w:contextualSpacing/>
        <w:jc w:val="both"/>
        <w:rPr>
          <w:rFonts w:ascii="Garamond" w:hAnsi="Garamond"/>
        </w:rPr>
      </w:pPr>
      <w:r>
        <w:rPr>
          <w:rFonts w:ascii="Garamond" w:hAnsi="Garamond"/>
        </w:rPr>
        <w:t xml:space="preserve">7. </w:t>
      </w:r>
      <w:r w:rsidRPr="001B4255">
        <w:rPr>
          <w:rFonts w:ascii="Garamond" w:hAnsi="Garamond"/>
        </w:rPr>
        <w:t xml:space="preserve">Wszelkie zmiany i uzupełnienia treści umowy wymagają formy pisemnej w postaci aneksu pod rygorem nieważności. </w:t>
      </w:r>
    </w:p>
    <w:p w14:paraId="7587B784" w14:textId="77777777" w:rsidR="001E414A" w:rsidRPr="001B4255" w:rsidRDefault="001E414A" w:rsidP="001E414A">
      <w:pPr>
        <w:tabs>
          <w:tab w:val="left" w:pos="284"/>
        </w:tabs>
        <w:suppressAutoHyphens/>
        <w:ind w:left="360" w:right="68" w:hanging="360"/>
        <w:contextualSpacing/>
        <w:jc w:val="both"/>
        <w:rPr>
          <w:rFonts w:ascii="Garamond" w:hAnsi="Garamond"/>
        </w:rPr>
      </w:pPr>
      <w:r>
        <w:rPr>
          <w:rFonts w:ascii="Garamond" w:hAnsi="Garamond"/>
        </w:rPr>
        <w:t xml:space="preserve">8. </w:t>
      </w:r>
      <w:r w:rsidRPr="001B4255">
        <w:rPr>
          <w:rFonts w:ascii="Garamond" w:hAnsi="Garamond"/>
        </w:rPr>
        <w:t xml:space="preserve">Strony zgodnie ustalają, że w przypadku: </w:t>
      </w:r>
    </w:p>
    <w:p w14:paraId="7298427A" w14:textId="77777777" w:rsidR="001E414A" w:rsidRPr="001B4255" w:rsidRDefault="001E414A" w:rsidP="001E414A">
      <w:pPr>
        <w:numPr>
          <w:ilvl w:val="1"/>
          <w:numId w:val="8"/>
        </w:numPr>
        <w:suppressAutoHyphens/>
        <w:spacing w:after="0" w:line="240" w:lineRule="auto"/>
        <w:ind w:left="567"/>
        <w:contextualSpacing/>
        <w:jc w:val="both"/>
        <w:rPr>
          <w:rFonts w:ascii="Garamond" w:eastAsia="MS Mincho" w:hAnsi="Garamond"/>
          <w:kern w:val="2"/>
          <w:lang w:eastAsia="ar-SA"/>
        </w:rPr>
      </w:pPr>
      <w:r w:rsidRPr="001B4255">
        <w:rPr>
          <w:rFonts w:ascii="Garamond" w:eastAsia="MS Mincho" w:hAnsi="Garamond"/>
          <w:kern w:val="2"/>
          <w:lang w:eastAsia="ar-SA"/>
        </w:rPr>
        <w:t xml:space="preserve">zmiany statusu prawnego Zamawiającego, </w:t>
      </w:r>
    </w:p>
    <w:p w14:paraId="0076AD36" w14:textId="77777777" w:rsidR="001E414A" w:rsidRPr="001B4255" w:rsidRDefault="001E414A" w:rsidP="001E414A">
      <w:pPr>
        <w:numPr>
          <w:ilvl w:val="1"/>
          <w:numId w:val="8"/>
        </w:numPr>
        <w:suppressAutoHyphens/>
        <w:spacing w:after="0" w:line="240" w:lineRule="auto"/>
        <w:ind w:left="567"/>
        <w:contextualSpacing/>
        <w:jc w:val="both"/>
        <w:rPr>
          <w:rFonts w:ascii="Garamond" w:eastAsia="MS Mincho" w:hAnsi="Garamond"/>
          <w:kern w:val="2"/>
          <w:lang w:eastAsia="ar-SA"/>
        </w:rPr>
      </w:pPr>
      <w:r w:rsidRPr="001B4255">
        <w:rPr>
          <w:rFonts w:ascii="Garamond" w:eastAsia="MS Mincho" w:hAnsi="Garamond"/>
          <w:kern w:val="2"/>
          <w:lang w:eastAsia="ar-SA"/>
        </w:rPr>
        <w:t xml:space="preserve">zmian organizacyjnych u Zamawiającego, </w:t>
      </w:r>
    </w:p>
    <w:p w14:paraId="63DFB254" w14:textId="77777777" w:rsidR="001E414A" w:rsidRPr="001B4255" w:rsidRDefault="001E414A" w:rsidP="001E414A">
      <w:pPr>
        <w:numPr>
          <w:ilvl w:val="1"/>
          <w:numId w:val="8"/>
        </w:numPr>
        <w:suppressAutoHyphens/>
        <w:spacing w:after="0" w:line="240" w:lineRule="auto"/>
        <w:ind w:left="567"/>
        <w:contextualSpacing/>
        <w:jc w:val="both"/>
        <w:rPr>
          <w:rFonts w:ascii="Garamond" w:eastAsia="MS Mincho" w:hAnsi="Garamond"/>
          <w:kern w:val="2"/>
          <w:lang w:eastAsia="ar-SA"/>
        </w:rPr>
      </w:pPr>
      <w:r w:rsidRPr="001B4255">
        <w:rPr>
          <w:rFonts w:ascii="Garamond" w:eastAsia="MS Mincho" w:hAnsi="Garamond"/>
          <w:kern w:val="2"/>
          <w:lang w:eastAsia="ar-SA"/>
        </w:rPr>
        <w:t>naruszenia istotnych postanowień umowy przez drugą stronę umowy – rozwiązanie zawartej umowy może nastąpić w każdym czasie za porozumieniem stron lub w drodze miesięcznego jej  wypowiedzenia złożonego przez drugą stronę umowy.</w:t>
      </w:r>
    </w:p>
    <w:p w14:paraId="17C925D3" w14:textId="77777777" w:rsidR="001E414A" w:rsidRPr="001B4255" w:rsidRDefault="001E414A" w:rsidP="001E414A">
      <w:pPr>
        <w:suppressAutoHyphens/>
        <w:rPr>
          <w:rFonts w:ascii="Garamond" w:eastAsia="MS Mincho" w:hAnsi="Garamond"/>
          <w:kern w:val="2"/>
          <w:lang w:eastAsia="ar-SA"/>
        </w:rPr>
      </w:pPr>
    </w:p>
    <w:p w14:paraId="55E182CE" w14:textId="04E6D58E" w:rsidR="001E414A" w:rsidRPr="001B4255" w:rsidRDefault="001E414A" w:rsidP="001E414A">
      <w:pPr>
        <w:suppressAutoHyphens/>
        <w:jc w:val="center"/>
        <w:rPr>
          <w:rFonts w:ascii="Garamond" w:eastAsia="MS Mincho" w:hAnsi="Garamond"/>
          <w:b/>
          <w:kern w:val="2"/>
          <w:lang w:eastAsia="ar-SA"/>
        </w:rPr>
      </w:pPr>
      <w:r w:rsidRPr="001B4255">
        <w:rPr>
          <w:rFonts w:ascii="Garamond" w:eastAsia="MS Mincho" w:hAnsi="Garamond"/>
          <w:b/>
          <w:kern w:val="2"/>
          <w:lang w:eastAsia="ar-SA"/>
        </w:rPr>
        <w:t>§ 7</w:t>
      </w:r>
    </w:p>
    <w:p w14:paraId="47640FAC" w14:textId="77777777" w:rsidR="001E414A" w:rsidRPr="001B4255" w:rsidRDefault="001E414A" w:rsidP="001E414A">
      <w:pPr>
        <w:numPr>
          <w:ilvl w:val="3"/>
          <w:numId w:val="7"/>
        </w:numPr>
        <w:tabs>
          <w:tab w:val="left" w:pos="426"/>
        </w:tabs>
        <w:suppressAutoHyphens/>
        <w:spacing w:after="0" w:line="240" w:lineRule="auto"/>
        <w:ind w:left="426" w:hanging="426"/>
        <w:contextualSpacing/>
        <w:jc w:val="both"/>
        <w:rPr>
          <w:rFonts w:ascii="Garamond" w:hAnsi="Garamond"/>
        </w:rPr>
      </w:pPr>
      <w:r w:rsidRPr="001B4255">
        <w:rPr>
          <w:rFonts w:ascii="Garamond" w:hAnsi="Garamond"/>
        </w:rPr>
        <w:lastRenderedPageBreak/>
        <w:t>Zmiany umowy wymagają dla swej ważności formy pisemnej w postaci aneksu.</w:t>
      </w:r>
    </w:p>
    <w:p w14:paraId="64BA1678" w14:textId="77777777" w:rsidR="001E414A" w:rsidRPr="001B4255" w:rsidRDefault="001E414A" w:rsidP="001E414A">
      <w:pPr>
        <w:numPr>
          <w:ilvl w:val="3"/>
          <w:numId w:val="7"/>
        </w:numPr>
        <w:tabs>
          <w:tab w:val="left" w:pos="426"/>
        </w:tabs>
        <w:suppressAutoHyphens/>
        <w:spacing w:after="0" w:line="240" w:lineRule="auto"/>
        <w:ind w:left="426" w:hanging="426"/>
        <w:contextualSpacing/>
        <w:jc w:val="both"/>
        <w:rPr>
          <w:rFonts w:ascii="Garamond" w:hAnsi="Garamond"/>
        </w:rPr>
      </w:pPr>
      <w:r w:rsidRPr="001B4255">
        <w:rPr>
          <w:rFonts w:ascii="Garamond" w:hAnsi="Garamond"/>
        </w:rPr>
        <w:t xml:space="preserve">W kwestiach nie uregulowanych niniejszą umową mają zastosowanie przepisy Kodeksu Cywilnego </w:t>
      </w:r>
    </w:p>
    <w:p w14:paraId="51FCE364" w14:textId="77777777" w:rsidR="001E414A" w:rsidRPr="001B4255" w:rsidRDefault="001E414A" w:rsidP="001E414A">
      <w:pPr>
        <w:jc w:val="center"/>
        <w:rPr>
          <w:rFonts w:ascii="Garamond" w:hAnsi="Garamond"/>
          <w:b/>
        </w:rPr>
      </w:pPr>
      <w:r w:rsidRPr="001B4255">
        <w:rPr>
          <w:rFonts w:ascii="Garamond" w:hAnsi="Garamond"/>
          <w:b/>
        </w:rPr>
        <w:t>§ 8</w:t>
      </w:r>
    </w:p>
    <w:p w14:paraId="6DAC5F72" w14:textId="77777777" w:rsidR="001E414A" w:rsidRPr="001B4255" w:rsidRDefault="001E414A" w:rsidP="001E414A">
      <w:pPr>
        <w:jc w:val="center"/>
        <w:rPr>
          <w:rFonts w:ascii="Garamond" w:hAnsi="Garamond"/>
          <w:b/>
        </w:rPr>
      </w:pPr>
    </w:p>
    <w:p w14:paraId="08D69CBE" w14:textId="77777777" w:rsidR="001E414A" w:rsidRPr="001B4255" w:rsidRDefault="001E414A" w:rsidP="001E414A">
      <w:pPr>
        <w:jc w:val="both"/>
        <w:rPr>
          <w:rFonts w:ascii="Garamond" w:hAnsi="Garamond"/>
        </w:rPr>
      </w:pPr>
      <w:r w:rsidRPr="001B4255">
        <w:rPr>
          <w:rFonts w:ascii="Garamond" w:hAnsi="Garamond"/>
        </w:rPr>
        <w:t>Wszelkie spory wynikające z realizacji niniejszej umowy rozstrzygane będą przez Sąd właściwy miejscowo dla siedziby zamawiającego.</w:t>
      </w:r>
    </w:p>
    <w:p w14:paraId="2C47D01C" w14:textId="77777777" w:rsidR="001E414A" w:rsidRPr="001B4255" w:rsidRDefault="001E414A" w:rsidP="001E414A">
      <w:pPr>
        <w:jc w:val="center"/>
        <w:rPr>
          <w:rFonts w:ascii="Garamond" w:hAnsi="Garamond"/>
          <w:b/>
        </w:rPr>
      </w:pPr>
    </w:p>
    <w:p w14:paraId="5A0786A8" w14:textId="77777777" w:rsidR="001E414A" w:rsidRPr="001B4255" w:rsidRDefault="001E414A" w:rsidP="001E414A">
      <w:pPr>
        <w:jc w:val="center"/>
        <w:rPr>
          <w:rFonts w:ascii="Garamond" w:hAnsi="Garamond"/>
          <w:b/>
        </w:rPr>
      </w:pPr>
      <w:r w:rsidRPr="001B4255">
        <w:rPr>
          <w:rFonts w:ascii="Garamond" w:hAnsi="Garamond"/>
          <w:b/>
        </w:rPr>
        <w:t>§ 9</w:t>
      </w:r>
    </w:p>
    <w:p w14:paraId="6DC5B59E" w14:textId="77777777" w:rsidR="001E414A" w:rsidRPr="001B4255" w:rsidRDefault="001E414A" w:rsidP="001E414A">
      <w:pPr>
        <w:jc w:val="center"/>
        <w:rPr>
          <w:rFonts w:ascii="Garamond" w:hAnsi="Garamond"/>
          <w:b/>
        </w:rPr>
      </w:pPr>
    </w:p>
    <w:p w14:paraId="54D55F64" w14:textId="77777777" w:rsidR="001E414A" w:rsidRPr="001B4255" w:rsidRDefault="001E414A" w:rsidP="001E414A">
      <w:pPr>
        <w:jc w:val="both"/>
        <w:rPr>
          <w:rFonts w:ascii="Garamond" w:hAnsi="Garamond"/>
        </w:rPr>
      </w:pPr>
      <w:r w:rsidRPr="001B4255">
        <w:rPr>
          <w:rFonts w:ascii="Garamond" w:hAnsi="Garamond"/>
        </w:rPr>
        <w:t>Umowę sporządzono w dwóch jednobrzmiących egzemplarzach, po jednym dla każdej ze stron.</w:t>
      </w:r>
    </w:p>
    <w:p w14:paraId="18B955DF" w14:textId="77777777" w:rsidR="001E414A" w:rsidRPr="001B4255" w:rsidRDefault="001E414A" w:rsidP="001E414A">
      <w:pPr>
        <w:tabs>
          <w:tab w:val="left" w:pos="708"/>
          <w:tab w:val="center" w:pos="4536"/>
          <w:tab w:val="right" w:pos="9072"/>
        </w:tabs>
        <w:jc w:val="both"/>
        <w:rPr>
          <w:rFonts w:ascii="Garamond" w:hAnsi="Garamond"/>
          <w:b/>
        </w:rPr>
      </w:pPr>
    </w:p>
    <w:p w14:paraId="19201DFC" w14:textId="77777777" w:rsidR="001E414A" w:rsidRPr="001B4255" w:rsidRDefault="001E414A" w:rsidP="001E414A">
      <w:pPr>
        <w:tabs>
          <w:tab w:val="left" w:pos="708"/>
          <w:tab w:val="center" w:pos="4536"/>
          <w:tab w:val="right" w:pos="9072"/>
        </w:tabs>
        <w:jc w:val="both"/>
        <w:rPr>
          <w:rFonts w:ascii="Garamond" w:hAnsi="Garamond"/>
          <w:b/>
        </w:rPr>
      </w:pPr>
    </w:p>
    <w:p w14:paraId="002B1B73" w14:textId="77777777" w:rsidR="001E414A" w:rsidRPr="001B4255" w:rsidRDefault="001E414A" w:rsidP="001E414A">
      <w:pPr>
        <w:tabs>
          <w:tab w:val="left" w:pos="708"/>
          <w:tab w:val="center" w:pos="4536"/>
          <w:tab w:val="right" w:pos="9072"/>
        </w:tabs>
        <w:jc w:val="both"/>
        <w:rPr>
          <w:rFonts w:ascii="Garamond" w:hAnsi="Garamond"/>
          <w:b/>
        </w:rPr>
      </w:pPr>
      <w:r w:rsidRPr="001B4255">
        <w:rPr>
          <w:rFonts w:ascii="Garamond" w:hAnsi="Garamond"/>
          <w:b/>
        </w:rPr>
        <w:t xml:space="preserve">ZAMAWIAJĄCY:                                                                                                                                    WYKONAWCA: </w:t>
      </w:r>
    </w:p>
    <w:p w14:paraId="10C8C885" w14:textId="77777777" w:rsidR="001E414A" w:rsidRPr="001B4255" w:rsidRDefault="001E414A" w:rsidP="001E414A">
      <w:pPr>
        <w:rPr>
          <w:rFonts w:ascii="Garamond" w:hAnsi="Garamond" w:cs="Mangal"/>
          <w:iCs/>
          <w:lang w:eastAsia="hi-IN" w:bidi="hi-IN"/>
        </w:rPr>
      </w:pPr>
    </w:p>
    <w:p w14:paraId="3BE6CB37" w14:textId="4A69ECBE" w:rsidR="00A27416" w:rsidRPr="001E414A" w:rsidRDefault="00A27416" w:rsidP="001E414A"/>
    <w:sectPr w:rsidR="00A27416" w:rsidRPr="001E414A" w:rsidSect="003C25C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6739" w14:textId="77777777" w:rsidR="00F1568E" w:rsidRDefault="00F1568E" w:rsidP="00A332A2">
      <w:pPr>
        <w:spacing w:after="0" w:line="240" w:lineRule="auto"/>
      </w:pPr>
      <w:r>
        <w:separator/>
      </w:r>
    </w:p>
  </w:endnote>
  <w:endnote w:type="continuationSeparator" w:id="0">
    <w:p w14:paraId="7FD295B8" w14:textId="77777777" w:rsidR="00F1568E" w:rsidRDefault="00F1568E" w:rsidP="00A3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938A" w14:textId="77777777" w:rsidR="00F1568E" w:rsidRDefault="00F1568E" w:rsidP="00A332A2">
      <w:pPr>
        <w:spacing w:after="0" w:line="240" w:lineRule="auto"/>
      </w:pPr>
      <w:r>
        <w:separator/>
      </w:r>
    </w:p>
  </w:footnote>
  <w:footnote w:type="continuationSeparator" w:id="0">
    <w:p w14:paraId="12105E23" w14:textId="77777777" w:rsidR="00F1568E" w:rsidRDefault="00F1568E" w:rsidP="00A33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802B" w14:textId="1F6898A8" w:rsidR="009C0F34" w:rsidRPr="009C0F34" w:rsidRDefault="009C0F34">
    <w:pPr>
      <w:pStyle w:val="Nagwek"/>
    </w:pPr>
    <w:r w:rsidRPr="009C0F34">
      <w:rPr>
        <w:noProof/>
        <w:lang w:val="pl-PL"/>
      </w:rPr>
      <w:drawing>
        <wp:inline distT="0" distB="0" distL="0" distR="0" wp14:anchorId="0AB53B34" wp14:editId="2C83C76A">
          <wp:extent cx="5760720" cy="738505"/>
          <wp:effectExtent l="0" t="0" r="0" b="4445"/>
          <wp:docPr id="4" name="Obraz 4" descr="C:\LT-PL 2017-2020\KPO onkologia\Oznakowanie\Zestawienie znaków_KPO_barwy RP_NGEU_wersja polska\POZIOM\RGB\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T-PL 2017-2020\KPO onkologia\Oznakowanie\Zestawienie znaków_KPO_barwy RP_NGEU_wersja polska\POZIOM\RGB\KPO_barwy RP_NextGenerationEU_poziom_zestawienie_podstawowe_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00986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9"/>
    <w:multiLevelType w:val="multilevel"/>
    <w:tmpl w:val="0000003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9A508C"/>
    <w:multiLevelType w:val="multilevel"/>
    <w:tmpl w:val="396ADEF2"/>
    <w:lvl w:ilvl="0">
      <w:start w:val="1"/>
      <w:numFmt w:val="decimal"/>
      <w:lvlText w:val="%1."/>
      <w:lvlJc w:val="left"/>
      <w:pPr>
        <w:tabs>
          <w:tab w:val="num" w:pos="360"/>
        </w:tabs>
        <w:ind w:left="360" w:hanging="360"/>
      </w:pPr>
      <w:rPr>
        <w:b w:val="0"/>
        <w:bCs/>
        <w:color w:val="auto"/>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575176"/>
    <w:multiLevelType w:val="multilevel"/>
    <w:tmpl w:val="B03679E0"/>
    <w:lvl w:ilvl="0">
      <w:start w:val="1"/>
      <w:numFmt w:val="decimal"/>
      <w:lvlText w:val="%1."/>
      <w:lvlJc w:val="left"/>
      <w:pPr>
        <w:tabs>
          <w:tab w:val="num" w:pos="473"/>
        </w:tabs>
        <w:ind w:left="454" w:hanging="341"/>
      </w:pPr>
      <w:rPr>
        <w:b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DE488C"/>
    <w:multiLevelType w:val="multilevel"/>
    <w:tmpl w:val="B78A9A02"/>
    <w:lvl w:ilvl="0">
      <w:start w:val="1"/>
      <w:numFmt w:val="decimal"/>
      <w:lvlText w:val="%1."/>
      <w:lvlJc w:val="left"/>
      <w:pPr>
        <w:ind w:left="763" w:hanging="360"/>
      </w:pPr>
      <w:rPr>
        <w:rFonts w:ascii="Calibri" w:hAnsi="Calibri"/>
        <w:color w:val="00000A"/>
        <w:sz w:val="16"/>
      </w:rPr>
    </w:lvl>
    <w:lvl w:ilvl="1">
      <w:start w:val="1"/>
      <w:numFmt w:val="decimal"/>
      <w:lvlText w:val="%2."/>
      <w:lvlJc w:val="left"/>
      <w:pPr>
        <w:tabs>
          <w:tab w:val="num" w:pos="1440"/>
        </w:tabs>
        <w:ind w:left="1440" w:hanging="360"/>
      </w:pPr>
    </w:lvl>
    <w:lvl w:ilvl="2">
      <w:start w:val="1"/>
      <w:numFmt w:val="decimal"/>
      <w:lvlText w:val="%3."/>
      <w:lvlJc w:val="right"/>
      <w:pPr>
        <w:ind w:left="2203" w:hanging="180"/>
      </w:pPr>
      <w:rPr>
        <w:rFonts w:ascii="Calibri" w:eastAsia="Times New Roman" w:hAnsi="Calibri" w:cs="Calibri"/>
        <w:color w:val="00000A"/>
        <w:sz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3B11F3"/>
    <w:multiLevelType w:val="multilevel"/>
    <w:tmpl w:val="FF34F132"/>
    <w:lvl w:ilvl="0">
      <w:start w:val="1"/>
      <w:numFmt w:val="decimal"/>
      <w:lvlText w:val="%1."/>
      <w:lvlJc w:val="left"/>
      <w:pPr>
        <w:ind w:left="720" w:hanging="360"/>
      </w:pPr>
      <w:rPr>
        <w:rFonts w:ascii="Garamond" w:hAnsi="Garamond" w:hint="default"/>
        <w:color w:val="00000A"/>
        <w:sz w:val="18"/>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66117467"/>
    <w:multiLevelType w:val="multilevel"/>
    <w:tmpl w:val="092ADD90"/>
    <w:lvl w:ilvl="0">
      <w:start w:val="1"/>
      <w:numFmt w:val="decimal"/>
      <w:lvlText w:val="%1."/>
      <w:lvlJc w:val="left"/>
      <w:pPr>
        <w:ind w:left="720" w:hanging="360"/>
      </w:pPr>
      <w:rPr>
        <w:b w:val="0"/>
        <w:i w:val="0"/>
        <w:iCs/>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DF4CC8"/>
    <w:multiLevelType w:val="multilevel"/>
    <w:tmpl w:val="9D3231F2"/>
    <w:lvl w:ilvl="0">
      <w:start w:val="1"/>
      <w:numFmt w:val="lowerLetter"/>
      <w:lvlText w:val="%1)"/>
      <w:lvlJc w:val="left"/>
      <w:pPr>
        <w:ind w:left="762" w:hanging="360"/>
      </w:pPr>
    </w:lvl>
    <w:lvl w:ilvl="1">
      <w:start w:val="1"/>
      <w:numFmt w:val="lowerLetter"/>
      <w:lvlText w:val="%2."/>
      <w:lvlJc w:val="left"/>
      <w:pPr>
        <w:ind w:left="1482" w:hanging="360"/>
      </w:pPr>
    </w:lvl>
    <w:lvl w:ilvl="2">
      <w:start w:val="1"/>
      <w:numFmt w:val="lowerRoman"/>
      <w:lvlText w:val="%3."/>
      <w:lvlJc w:val="left"/>
      <w:pPr>
        <w:ind w:left="2202" w:hanging="180"/>
      </w:pPr>
    </w:lvl>
    <w:lvl w:ilvl="3">
      <w:start w:val="1"/>
      <w:numFmt w:val="decimal"/>
      <w:lvlText w:val="%4."/>
      <w:lvlJc w:val="left"/>
      <w:pPr>
        <w:ind w:left="2922" w:hanging="360"/>
      </w:pPr>
    </w:lvl>
    <w:lvl w:ilvl="4">
      <w:start w:val="1"/>
      <w:numFmt w:val="lowerLetter"/>
      <w:lvlText w:val="%5."/>
      <w:lvlJc w:val="left"/>
      <w:pPr>
        <w:ind w:left="3642" w:hanging="360"/>
      </w:pPr>
    </w:lvl>
    <w:lvl w:ilvl="5">
      <w:start w:val="1"/>
      <w:numFmt w:val="lowerRoman"/>
      <w:lvlText w:val="%6."/>
      <w:lvlJc w:val="left"/>
      <w:pPr>
        <w:ind w:left="4362" w:hanging="180"/>
      </w:pPr>
    </w:lvl>
    <w:lvl w:ilvl="6">
      <w:start w:val="1"/>
      <w:numFmt w:val="decimal"/>
      <w:lvlText w:val="%7."/>
      <w:lvlJc w:val="left"/>
      <w:pPr>
        <w:ind w:left="5082" w:hanging="360"/>
      </w:pPr>
    </w:lvl>
    <w:lvl w:ilvl="7">
      <w:start w:val="1"/>
      <w:numFmt w:val="lowerLetter"/>
      <w:lvlText w:val="%8."/>
      <w:lvlJc w:val="left"/>
      <w:pPr>
        <w:ind w:left="5802" w:hanging="360"/>
      </w:pPr>
    </w:lvl>
    <w:lvl w:ilvl="8">
      <w:start w:val="1"/>
      <w:numFmt w:val="lowerRoman"/>
      <w:lvlText w:val="%9."/>
      <w:lvlJc w:val="left"/>
      <w:pPr>
        <w:ind w:left="6522" w:hanging="180"/>
      </w:pPr>
    </w:lvl>
  </w:abstractNum>
  <w:abstractNum w:abstractNumId="8" w15:restartNumberingAfterBreak="0">
    <w:nsid w:val="7C5A5D1F"/>
    <w:multiLevelType w:val="multilevel"/>
    <w:tmpl w:val="9236B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0380357">
    <w:abstractNumId w:val="0"/>
  </w:num>
  <w:num w:numId="2" w16cid:durableId="429280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057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160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222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26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842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4881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8457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16"/>
    <w:rsid w:val="0000298E"/>
    <w:rsid w:val="00004174"/>
    <w:rsid w:val="00005F01"/>
    <w:rsid w:val="00006B62"/>
    <w:rsid w:val="000163A5"/>
    <w:rsid w:val="00020D93"/>
    <w:rsid w:val="0003082B"/>
    <w:rsid w:val="0003258E"/>
    <w:rsid w:val="00033534"/>
    <w:rsid w:val="00051AB4"/>
    <w:rsid w:val="00054A5D"/>
    <w:rsid w:val="00061AA9"/>
    <w:rsid w:val="000928EC"/>
    <w:rsid w:val="000A08DF"/>
    <w:rsid w:val="000A2699"/>
    <w:rsid w:val="000B3D67"/>
    <w:rsid w:val="000B68C7"/>
    <w:rsid w:val="000C0823"/>
    <w:rsid w:val="000C1C06"/>
    <w:rsid w:val="000C5AFB"/>
    <w:rsid w:val="000D0CA9"/>
    <w:rsid w:val="000D30A2"/>
    <w:rsid w:val="000D618B"/>
    <w:rsid w:val="000F0310"/>
    <w:rsid w:val="00101D25"/>
    <w:rsid w:val="00104BB3"/>
    <w:rsid w:val="001111C0"/>
    <w:rsid w:val="00111D3B"/>
    <w:rsid w:val="00123010"/>
    <w:rsid w:val="00125316"/>
    <w:rsid w:val="00125FD4"/>
    <w:rsid w:val="0013210A"/>
    <w:rsid w:val="001355E3"/>
    <w:rsid w:val="0014695C"/>
    <w:rsid w:val="00150B1A"/>
    <w:rsid w:val="00150F65"/>
    <w:rsid w:val="0015324B"/>
    <w:rsid w:val="001555F8"/>
    <w:rsid w:val="00156486"/>
    <w:rsid w:val="00171CDD"/>
    <w:rsid w:val="0018216F"/>
    <w:rsid w:val="00183875"/>
    <w:rsid w:val="0018593F"/>
    <w:rsid w:val="0018771D"/>
    <w:rsid w:val="00194A10"/>
    <w:rsid w:val="00194E46"/>
    <w:rsid w:val="001A08E8"/>
    <w:rsid w:val="001A19D5"/>
    <w:rsid w:val="001A65CF"/>
    <w:rsid w:val="001B0981"/>
    <w:rsid w:val="001B73A9"/>
    <w:rsid w:val="001C3E4F"/>
    <w:rsid w:val="001D16AE"/>
    <w:rsid w:val="001D5E06"/>
    <w:rsid w:val="001E19F7"/>
    <w:rsid w:val="001E414A"/>
    <w:rsid w:val="001E483D"/>
    <w:rsid w:val="001E57AE"/>
    <w:rsid w:val="001F26D0"/>
    <w:rsid w:val="001F7CA3"/>
    <w:rsid w:val="0020444A"/>
    <w:rsid w:val="002053CD"/>
    <w:rsid w:val="002101FB"/>
    <w:rsid w:val="00220209"/>
    <w:rsid w:val="0022638D"/>
    <w:rsid w:val="00230FBF"/>
    <w:rsid w:val="0024345B"/>
    <w:rsid w:val="00251BF0"/>
    <w:rsid w:val="00257E52"/>
    <w:rsid w:val="00270309"/>
    <w:rsid w:val="00270D67"/>
    <w:rsid w:val="00274585"/>
    <w:rsid w:val="00280FB6"/>
    <w:rsid w:val="002830E3"/>
    <w:rsid w:val="00295784"/>
    <w:rsid w:val="002A414B"/>
    <w:rsid w:val="002B78D6"/>
    <w:rsid w:val="002C1138"/>
    <w:rsid w:val="002C69CA"/>
    <w:rsid w:val="002D3C8F"/>
    <w:rsid w:val="002D5FB5"/>
    <w:rsid w:val="002D6A34"/>
    <w:rsid w:val="002E2295"/>
    <w:rsid w:val="002F6042"/>
    <w:rsid w:val="003008F0"/>
    <w:rsid w:val="00304B23"/>
    <w:rsid w:val="003055FB"/>
    <w:rsid w:val="00306ED6"/>
    <w:rsid w:val="003111B6"/>
    <w:rsid w:val="00312004"/>
    <w:rsid w:val="003511B4"/>
    <w:rsid w:val="0035305D"/>
    <w:rsid w:val="003576B9"/>
    <w:rsid w:val="00360315"/>
    <w:rsid w:val="00364260"/>
    <w:rsid w:val="00372644"/>
    <w:rsid w:val="00383857"/>
    <w:rsid w:val="00384284"/>
    <w:rsid w:val="003968B7"/>
    <w:rsid w:val="003A1905"/>
    <w:rsid w:val="003A59BC"/>
    <w:rsid w:val="003A5C64"/>
    <w:rsid w:val="003A7783"/>
    <w:rsid w:val="003B4B53"/>
    <w:rsid w:val="003B5ED3"/>
    <w:rsid w:val="003C008C"/>
    <w:rsid w:val="003C25CB"/>
    <w:rsid w:val="003C3D4A"/>
    <w:rsid w:val="003D5329"/>
    <w:rsid w:val="003D5B73"/>
    <w:rsid w:val="003D6262"/>
    <w:rsid w:val="003D7C43"/>
    <w:rsid w:val="003E03DA"/>
    <w:rsid w:val="003E1E21"/>
    <w:rsid w:val="003E4312"/>
    <w:rsid w:val="004041CB"/>
    <w:rsid w:val="00406B14"/>
    <w:rsid w:val="0041030B"/>
    <w:rsid w:val="0041040B"/>
    <w:rsid w:val="00420FB9"/>
    <w:rsid w:val="00421A3D"/>
    <w:rsid w:val="00434C3E"/>
    <w:rsid w:val="0044609B"/>
    <w:rsid w:val="004472E1"/>
    <w:rsid w:val="004563EA"/>
    <w:rsid w:val="004602CF"/>
    <w:rsid w:val="00460E03"/>
    <w:rsid w:val="004614AC"/>
    <w:rsid w:val="0047119E"/>
    <w:rsid w:val="0047259B"/>
    <w:rsid w:val="00483F97"/>
    <w:rsid w:val="004858CF"/>
    <w:rsid w:val="004865AB"/>
    <w:rsid w:val="00486E18"/>
    <w:rsid w:val="00490D2F"/>
    <w:rsid w:val="004942BF"/>
    <w:rsid w:val="00495B05"/>
    <w:rsid w:val="004A2188"/>
    <w:rsid w:val="004A4793"/>
    <w:rsid w:val="004B4F27"/>
    <w:rsid w:val="004C0E88"/>
    <w:rsid w:val="004C131A"/>
    <w:rsid w:val="004E13E9"/>
    <w:rsid w:val="004E3196"/>
    <w:rsid w:val="004F04F2"/>
    <w:rsid w:val="004F1118"/>
    <w:rsid w:val="004F1CE1"/>
    <w:rsid w:val="005004F7"/>
    <w:rsid w:val="00500C02"/>
    <w:rsid w:val="00517C13"/>
    <w:rsid w:val="00522BE6"/>
    <w:rsid w:val="00522F75"/>
    <w:rsid w:val="00526BB5"/>
    <w:rsid w:val="00546379"/>
    <w:rsid w:val="00572221"/>
    <w:rsid w:val="00592A76"/>
    <w:rsid w:val="00596974"/>
    <w:rsid w:val="005A3FAD"/>
    <w:rsid w:val="005A5F01"/>
    <w:rsid w:val="005C0113"/>
    <w:rsid w:val="005C011F"/>
    <w:rsid w:val="005C1950"/>
    <w:rsid w:val="005D3C31"/>
    <w:rsid w:val="005E30C8"/>
    <w:rsid w:val="005E75C0"/>
    <w:rsid w:val="005F1FDE"/>
    <w:rsid w:val="005F6096"/>
    <w:rsid w:val="006007E1"/>
    <w:rsid w:val="00600AA8"/>
    <w:rsid w:val="00604A90"/>
    <w:rsid w:val="00612AEA"/>
    <w:rsid w:val="00617E5A"/>
    <w:rsid w:val="00620BF5"/>
    <w:rsid w:val="006213C3"/>
    <w:rsid w:val="00626478"/>
    <w:rsid w:val="00631000"/>
    <w:rsid w:val="00631255"/>
    <w:rsid w:val="0063589D"/>
    <w:rsid w:val="0064274A"/>
    <w:rsid w:val="006468DC"/>
    <w:rsid w:val="00647157"/>
    <w:rsid w:val="0065162E"/>
    <w:rsid w:val="00653C26"/>
    <w:rsid w:val="006550D5"/>
    <w:rsid w:val="0065700E"/>
    <w:rsid w:val="00663028"/>
    <w:rsid w:val="0067701E"/>
    <w:rsid w:val="00677B41"/>
    <w:rsid w:val="00680942"/>
    <w:rsid w:val="00681994"/>
    <w:rsid w:val="00682B96"/>
    <w:rsid w:val="00685D73"/>
    <w:rsid w:val="006878DF"/>
    <w:rsid w:val="00691830"/>
    <w:rsid w:val="0069548A"/>
    <w:rsid w:val="00695E38"/>
    <w:rsid w:val="006B4005"/>
    <w:rsid w:val="006C4AE7"/>
    <w:rsid w:val="006C75F3"/>
    <w:rsid w:val="006F38F5"/>
    <w:rsid w:val="00711705"/>
    <w:rsid w:val="00722C23"/>
    <w:rsid w:val="0072470D"/>
    <w:rsid w:val="0073313C"/>
    <w:rsid w:val="0074266C"/>
    <w:rsid w:val="007435F3"/>
    <w:rsid w:val="007479C4"/>
    <w:rsid w:val="00751C2A"/>
    <w:rsid w:val="00755734"/>
    <w:rsid w:val="00761B45"/>
    <w:rsid w:val="00763169"/>
    <w:rsid w:val="007657C3"/>
    <w:rsid w:val="00791CA7"/>
    <w:rsid w:val="00796502"/>
    <w:rsid w:val="007A0286"/>
    <w:rsid w:val="007A22F5"/>
    <w:rsid w:val="007A79ED"/>
    <w:rsid w:val="007B515B"/>
    <w:rsid w:val="007B6E95"/>
    <w:rsid w:val="007B71D3"/>
    <w:rsid w:val="007D2C76"/>
    <w:rsid w:val="007D5CEA"/>
    <w:rsid w:val="007F4CB3"/>
    <w:rsid w:val="007F6ABC"/>
    <w:rsid w:val="007F6BEA"/>
    <w:rsid w:val="007F6F2F"/>
    <w:rsid w:val="00815290"/>
    <w:rsid w:val="0082501D"/>
    <w:rsid w:val="008256A8"/>
    <w:rsid w:val="00831C58"/>
    <w:rsid w:val="00842C8E"/>
    <w:rsid w:val="00851A92"/>
    <w:rsid w:val="00851C4E"/>
    <w:rsid w:val="0085545B"/>
    <w:rsid w:val="008605C8"/>
    <w:rsid w:val="008645AF"/>
    <w:rsid w:val="00874C06"/>
    <w:rsid w:val="0087617B"/>
    <w:rsid w:val="00884F98"/>
    <w:rsid w:val="00897527"/>
    <w:rsid w:val="008A356A"/>
    <w:rsid w:val="008A3DFB"/>
    <w:rsid w:val="008A7DC3"/>
    <w:rsid w:val="008B26CE"/>
    <w:rsid w:val="008B31CC"/>
    <w:rsid w:val="008C2561"/>
    <w:rsid w:val="008C75BC"/>
    <w:rsid w:val="008D1A80"/>
    <w:rsid w:val="008D2B1B"/>
    <w:rsid w:val="008D652C"/>
    <w:rsid w:val="008F1386"/>
    <w:rsid w:val="008F190E"/>
    <w:rsid w:val="008F49B4"/>
    <w:rsid w:val="009036A6"/>
    <w:rsid w:val="00910929"/>
    <w:rsid w:val="00911E45"/>
    <w:rsid w:val="00916D67"/>
    <w:rsid w:val="0092429F"/>
    <w:rsid w:val="00926BE4"/>
    <w:rsid w:val="0093163A"/>
    <w:rsid w:val="00942A49"/>
    <w:rsid w:val="00945F7F"/>
    <w:rsid w:val="009500DA"/>
    <w:rsid w:val="00954974"/>
    <w:rsid w:val="00955D7E"/>
    <w:rsid w:val="00957705"/>
    <w:rsid w:val="0097553D"/>
    <w:rsid w:val="00975A04"/>
    <w:rsid w:val="0098341E"/>
    <w:rsid w:val="009845B7"/>
    <w:rsid w:val="009917E7"/>
    <w:rsid w:val="00993A39"/>
    <w:rsid w:val="009B00FB"/>
    <w:rsid w:val="009B46F0"/>
    <w:rsid w:val="009B4EA5"/>
    <w:rsid w:val="009B7193"/>
    <w:rsid w:val="009C0F34"/>
    <w:rsid w:val="009C4E2C"/>
    <w:rsid w:val="009C5CF2"/>
    <w:rsid w:val="009C7418"/>
    <w:rsid w:val="009C755C"/>
    <w:rsid w:val="009D05A6"/>
    <w:rsid w:val="009D5FBD"/>
    <w:rsid w:val="009E39E4"/>
    <w:rsid w:val="009F3D7C"/>
    <w:rsid w:val="009F7FE4"/>
    <w:rsid w:val="00A01BF8"/>
    <w:rsid w:val="00A02895"/>
    <w:rsid w:val="00A02ACE"/>
    <w:rsid w:val="00A13AA0"/>
    <w:rsid w:val="00A1682F"/>
    <w:rsid w:val="00A20CD0"/>
    <w:rsid w:val="00A21642"/>
    <w:rsid w:val="00A255D6"/>
    <w:rsid w:val="00A26D90"/>
    <w:rsid w:val="00A27416"/>
    <w:rsid w:val="00A332A2"/>
    <w:rsid w:val="00A33B01"/>
    <w:rsid w:val="00A340FB"/>
    <w:rsid w:val="00A46CEC"/>
    <w:rsid w:val="00A473D8"/>
    <w:rsid w:val="00A5366C"/>
    <w:rsid w:val="00A54C4C"/>
    <w:rsid w:val="00A567C4"/>
    <w:rsid w:val="00A62A35"/>
    <w:rsid w:val="00A72FB9"/>
    <w:rsid w:val="00A749C8"/>
    <w:rsid w:val="00A75FF7"/>
    <w:rsid w:val="00A77F70"/>
    <w:rsid w:val="00A83BAA"/>
    <w:rsid w:val="00A9651C"/>
    <w:rsid w:val="00AA0A3F"/>
    <w:rsid w:val="00AA1C4A"/>
    <w:rsid w:val="00AA2AB8"/>
    <w:rsid w:val="00AA2EDB"/>
    <w:rsid w:val="00AA385A"/>
    <w:rsid w:val="00AA3AF1"/>
    <w:rsid w:val="00AA4577"/>
    <w:rsid w:val="00AB2716"/>
    <w:rsid w:val="00AB73F6"/>
    <w:rsid w:val="00AD3DC1"/>
    <w:rsid w:val="00AE131C"/>
    <w:rsid w:val="00AE51E7"/>
    <w:rsid w:val="00AF0141"/>
    <w:rsid w:val="00B03865"/>
    <w:rsid w:val="00B048C8"/>
    <w:rsid w:val="00B20A79"/>
    <w:rsid w:val="00B33977"/>
    <w:rsid w:val="00B455E7"/>
    <w:rsid w:val="00B501A8"/>
    <w:rsid w:val="00B51DD2"/>
    <w:rsid w:val="00B55908"/>
    <w:rsid w:val="00B55F90"/>
    <w:rsid w:val="00B56C73"/>
    <w:rsid w:val="00B60BD1"/>
    <w:rsid w:val="00B8705A"/>
    <w:rsid w:val="00B90D1B"/>
    <w:rsid w:val="00B94086"/>
    <w:rsid w:val="00BA0FCD"/>
    <w:rsid w:val="00BA142C"/>
    <w:rsid w:val="00BA45E1"/>
    <w:rsid w:val="00BB2314"/>
    <w:rsid w:val="00BB6067"/>
    <w:rsid w:val="00BC0B03"/>
    <w:rsid w:val="00BC5220"/>
    <w:rsid w:val="00BD4202"/>
    <w:rsid w:val="00BD4C1D"/>
    <w:rsid w:val="00BD7624"/>
    <w:rsid w:val="00BE237F"/>
    <w:rsid w:val="00BE3EB2"/>
    <w:rsid w:val="00BE7CC0"/>
    <w:rsid w:val="00BF01CE"/>
    <w:rsid w:val="00BF55F0"/>
    <w:rsid w:val="00C02747"/>
    <w:rsid w:val="00C03785"/>
    <w:rsid w:val="00C0388B"/>
    <w:rsid w:val="00C060C8"/>
    <w:rsid w:val="00C0630F"/>
    <w:rsid w:val="00C11ABE"/>
    <w:rsid w:val="00C1302D"/>
    <w:rsid w:val="00C14609"/>
    <w:rsid w:val="00C14E4D"/>
    <w:rsid w:val="00C16EA6"/>
    <w:rsid w:val="00C22D9E"/>
    <w:rsid w:val="00C24159"/>
    <w:rsid w:val="00C26E74"/>
    <w:rsid w:val="00C31090"/>
    <w:rsid w:val="00C414C7"/>
    <w:rsid w:val="00C442D4"/>
    <w:rsid w:val="00C54B28"/>
    <w:rsid w:val="00C64338"/>
    <w:rsid w:val="00C66F60"/>
    <w:rsid w:val="00C6747E"/>
    <w:rsid w:val="00C77AC1"/>
    <w:rsid w:val="00C814B0"/>
    <w:rsid w:val="00C9084B"/>
    <w:rsid w:val="00C92DDC"/>
    <w:rsid w:val="00CA11A4"/>
    <w:rsid w:val="00CA2AA4"/>
    <w:rsid w:val="00CA6DD7"/>
    <w:rsid w:val="00CA759E"/>
    <w:rsid w:val="00CB235B"/>
    <w:rsid w:val="00CB36EF"/>
    <w:rsid w:val="00CB4CAF"/>
    <w:rsid w:val="00CC0C26"/>
    <w:rsid w:val="00CC3575"/>
    <w:rsid w:val="00CE086F"/>
    <w:rsid w:val="00CE2378"/>
    <w:rsid w:val="00CF05E8"/>
    <w:rsid w:val="00CF40F2"/>
    <w:rsid w:val="00CF52A1"/>
    <w:rsid w:val="00D045DE"/>
    <w:rsid w:val="00D05B73"/>
    <w:rsid w:val="00D06560"/>
    <w:rsid w:val="00D1020F"/>
    <w:rsid w:val="00D17C36"/>
    <w:rsid w:val="00D26322"/>
    <w:rsid w:val="00D3128E"/>
    <w:rsid w:val="00D33293"/>
    <w:rsid w:val="00D4129D"/>
    <w:rsid w:val="00D433D1"/>
    <w:rsid w:val="00D45E07"/>
    <w:rsid w:val="00D7021F"/>
    <w:rsid w:val="00D77839"/>
    <w:rsid w:val="00D800DB"/>
    <w:rsid w:val="00D85FAF"/>
    <w:rsid w:val="00D9214D"/>
    <w:rsid w:val="00D931BE"/>
    <w:rsid w:val="00D93901"/>
    <w:rsid w:val="00D960D1"/>
    <w:rsid w:val="00D96C85"/>
    <w:rsid w:val="00DA2217"/>
    <w:rsid w:val="00DA294D"/>
    <w:rsid w:val="00DA5CFA"/>
    <w:rsid w:val="00DB69F2"/>
    <w:rsid w:val="00DB6C96"/>
    <w:rsid w:val="00DC0A9D"/>
    <w:rsid w:val="00DC4785"/>
    <w:rsid w:val="00DC6AA4"/>
    <w:rsid w:val="00DC7EB2"/>
    <w:rsid w:val="00DD0605"/>
    <w:rsid w:val="00DD59AA"/>
    <w:rsid w:val="00DD5DD0"/>
    <w:rsid w:val="00DD672D"/>
    <w:rsid w:val="00DD7F5E"/>
    <w:rsid w:val="00DE5011"/>
    <w:rsid w:val="00DE7488"/>
    <w:rsid w:val="00DF0E7C"/>
    <w:rsid w:val="00DF3E36"/>
    <w:rsid w:val="00DF4088"/>
    <w:rsid w:val="00E03B55"/>
    <w:rsid w:val="00E057AE"/>
    <w:rsid w:val="00E139E1"/>
    <w:rsid w:val="00E14F5C"/>
    <w:rsid w:val="00E1554C"/>
    <w:rsid w:val="00E17440"/>
    <w:rsid w:val="00E2742C"/>
    <w:rsid w:val="00E332F8"/>
    <w:rsid w:val="00E3709E"/>
    <w:rsid w:val="00E41899"/>
    <w:rsid w:val="00E62C9E"/>
    <w:rsid w:val="00E64B2D"/>
    <w:rsid w:val="00E65CA6"/>
    <w:rsid w:val="00E70840"/>
    <w:rsid w:val="00E72C9C"/>
    <w:rsid w:val="00E754C4"/>
    <w:rsid w:val="00E76DCA"/>
    <w:rsid w:val="00E86940"/>
    <w:rsid w:val="00E90713"/>
    <w:rsid w:val="00E9074B"/>
    <w:rsid w:val="00E927B0"/>
    <w:rsid w:val="00E94369"/>
    <w:rsid w:val="00E952DF"/>
    <w:rsid w:val="00EA2A80"/>
    <w:rsid w:val="00EB52FA"/>
    <w:rsid w:val="00EC26C0"/>
    <w:rsid w:val="00EC632F"/>
    <w:rsid w:val="00ED4403"/>
    <w:rsid w:val="00EE0ACF"/>
    <w:rsid w:val="00EE5610"/>
    <w:rsid w:val="00EF630F"/>
    <w:rsid w:val="00EF6D3B"/>
    <w:rsid w:val="00F01199"/>
    <w:rsid w:val="00F04F83"/>
    <w:rsid w:val="00F05761"/>
    <w:rsid w:val="00F12D44"/>
    <w:rsid w:val="00F14803"/>
    <w:rsid w:val="00F1568E"/>
    <w:rsid w:val="00F20E44"/>
    <w:rsid w:val="00F22E92"/>
    <w:rsid w:val="00F24C2F"/>
    <w:rsid w:val="00F33180"/>
    <w:rsid w:val="00F3432A"/>
    <w:rsid w:val="00F4273A"/>
    <w:rsid w:val="00F50765"/>
    <w:rsid w:val="00F526B9"/>
    <w:rsid w:val="00F56DA2"/>
    <w:rsid w:val="00F61B23"/>
    <w:rsid w:val="00F640F3"/>
    <w:rsid w:val="00F66344"/>
    <w:rsid w:val="00F73025"/>
    <w:rsid w:val="00F73982"/>
    <w:rsid w:val="00F77D5A"/>
    <w:rsid w:val="00F828CD"/>
    <w:rsid w:val="00FA14CF"/>
    <w:rsid w:val="00FA15A4"/>
    <w:rsid w:val="00FA3CC6"/>
    <w:rsid w:val="00FA3E0F"/>
    <w:rsid w:val="00FA7C37"/>
    <w:rsid w:val="00FB0724"/>
    <w:rsid w:val="00FB51A4"/>
    <w:rsid w:val="00FC627F"/>
    <w:rsid w:val="00FD5C2A"/>
    <w:rsid w:val="00FD6297"/>
    <w:rsid w:val="00FE5B4A"/>
    <w:rsid w:val="00FF5710"/>
    <w:rsid w:val="00FF5750"/>
    <w:rsid w:val="00FF628B"/>
    <w:rsid w:val="00FF6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B62C55"/>
  <w15:chartTrackingRefBased/>
  <w15:docId w15:val="{E570DAB2-5299-474B-BC28-C4D86614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30B"/>
    <w:pPr>
      <w:spacing w:after="200" w:line="276" w:lineRule="auto"/>
    </w:pPr>
    <w:rPr>
      <w:sz w:val="22"/>
      <w:szCs w:val="22"/>
      <w:lang w:eastAsia="en-US"/>
    </w:rPr>
  </w:style>
  <w:style w:type="paragraph" w:styleId="Nagwek1">
    <w:name w:val="heading 1"/>
    <w:basedOn w:val="Normalny"/>
    <w:next w:val="Normalny"/>
    <w:link w:val="Nagwek1Znak"/>
    <w:qFormat/>
    <w:rsid w:val="00815290"/>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qFormat/>
    <w:rsid w:val="00AB2716"/>
    <w:pPr>
      <w:keepNext/>
      <w:spacing w:after="0" w:line="240" w:lineRule="auto"/>
      <w:jc w:val="right"/>
      <w:outlineLvl w:val="2"/>
    </w:pPr>
    <w:rPr>
      <w:rFonts w:ascii="Times New Roman" w:eastAsia="Times New Roman" w:hAnsi="Times New Roman"/>
      <w:b/>
      <w:sz w:val="24"/>
      <w:szCs w:val="20"/>
      <w:lang w:val="x-none" w:eastAsia="pl-PL"/>
    </w:rPr>
  </w:style>
  <w:style w:type="paragraph" w:styleId="Nagwek7">
    <w:name w:val="heading 7"/>
    <w:basedOn w:val="Normalny"/>
    <w:next w:val="Normalny"/>
    <w:link w:val="Nagwek7Znak"/>
    <w:uiPriority w:val="9"/>
    <w:semiHidden/>
    <w:unhideWhenUsed/>
    <w:qFormat/>
    <w:rsid w:val="001E414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2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BulletC,normalny tekst,Numerowanie,Akapit z listą BS,Kolorowa lista — akcent 11,maz_wyliczenie,opis dzialania,K-P_odwolanie,A_wyliczenie,Akapit z listą 1,L1,List Paragraph,CW_Lista,Kolorowa lista &amp;mdash,akcent 11,Bulleted list,b1"/>
    <w:basedOn w:val="Normalny"/>
    <w:link w:val="AkapitzlistZnak"/>
    <w:uiPriority w:val="34"/>
    <w:qFormat/>
    <w:rsid w:val="00653C26"/>
    <w:pPr>
      <w:ind w:left="720"/>
      <w:contextualSpacing/>
    </w:pPr>
  </w:style>
  <w:style w:type="paragraph" w:styleId="Tekstdymka">
    <w:name w:val="Balloon Text"/>
    <w:basedOn w:val="Normalny"/>
    <w:link w:val="TekstdymkaZnak"/>
    <w:uiPriority w:val="99"/>
    <w:semiHidden/>
    <w:unhideWhenUsed/>
    <w:rsid w:val="00B55F9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55F90"/>
    <w:rPr>
      <w:rFonts w:ascii="Tahoma" w:hAnsi="Tahoma" w:cs="Tahoma"/>
      <w:sz w:val="16"/>
      <w:szCs w:val="16"/>
    </w:rPr>
  </w:style>
  <w:style w:type="paragraph" w:customStyle="1" w:styleId="Standard">
    <w:name w:val="Standard"/>
    <w:qFormat/>
    <w:rsid w:val="00604A90"/>
    <w:pPr>
      <w:suppressAutoHyphens/>
      <w:autoSpaceDN w:val="0"/>
    </w:pPr>
    <w:rPr>
      <w:rFonts w:ascii="Liberation Serif" w:eastAsia="NSimSun" w:hAnsi="Liberation Serif" w:cs="Arial"/>
      <w:kern w:val="3"/>
      <w:sz w:val="24"/>
      <w:szCs w:val="24"/>
      <w:lang w:eastAsia="zh-CN" w:bidi="hi-IN"/>
    </w:rPr>
  </w:style>
  <w:style w:type="character" w:customStyle="1" w:styleId="Nagwek1Znak">
    <w:name w:val="Nagłówek 1 Znak"/>
    <w:basedOn w:val="Domylnaczcionkaakapitu"/>
    <w:link w:val="Nagwek1"/>
    <w:rsid w:val="00815290"/>
    <w:rPr>
      <w:rFonts w:ascii="Arial" w:eastAsia="Times New Roman" w:hAnsi="Arial" w:cs="Arial"/>
      <w:b/>
      <w:bCs/>
      <w:kern w:val="32"/>
      <w:sz w:val="32"/>
      <w:szCs w:val="32"/>
    </w:rPr>
  </w:style>
  <w:style w:type="paragraph" w:customStyle="1" w:styleId="Default">
    <w:name w:val="Default"/>
    <w:rsid w:val="00815290"/>
    <w:pPr>
      <w:autoSpaceDE w:val="0"/>
      <w:autoSpaceDN w:val="0"/>
      <w:adjustRightInd w:val="0"/>
    </w:pPr>
    <w:rPr>
      <w:rFonts w:eastAsiaTheme="minorHAnsi" w:cs="Calibri"/>
      <w:color w:val="000000"/>
      <w:sz w:val="24"/>
      <w:szCs w:val="24"/>
      <w:lang w:eastAsia="en-US"/>
    </w:rPr>
  </w:style>
  <w:style w:type="character" w:customStyle="1" w:styleId="AkapitzlistZnak">
    <w:name w:val="Akapit z listą Znak"/>
    <w:aliases w:val="sw tekst Znak,BulletC Znak,normalny tekst Znak,Numerowanie Znak,Akapit z listą BS Znak,Kolorowa lista — akcent 11 Znak,maz_wyliczenie Znak,opis dzialania Znak,K-P_odwolanie Znak,A_wyliczenie Znak,Akapit z listą 1 Znak,L1 Znak,b1 Znak"/>
    <w:link w:val="Akapitzlist"/>
    <w:uiPriority w:val="34"/>
    <w:qFormat/>
    <w:rsid w:val="00815290"/>
    <w:rPr>
      <w:sz w:val="22"/>
      <w:szCs w:val="22"/>
      <w:lang w:eastAsia="en-US"/>
    </w:rPr>
  </w:style>
  <w:style w:type="paragraph" w:styleId="HTML-wstpniesformatowany">
    <w:name w:val="HTML Preformatted"/>
    <w:basedOn w:val="Normalny"/>
    <w:link w:val="HTML-wstpniesformatowanyZnak"/>
    <w:uiPriority w:val="99"/>
    <w:unhideWhenUsed/>
    <w:rsid w:val="0081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15290"/>
    <w:rPr>
      <w:rFonts w:ascii="Courier New" w:eastAsia="Times New Roman" w:hAnsi="Courier New" w:cs="Courier New"/>
    </w:rPr>
  </w:style>
  <w:style w:type="character" w:customStyle="1" w:styleId="hwtze">
    <w:name w:val="hwtze"/>
    <w:basedOn w:val="Domylnaczcionkaakapitu"/>
    <w:rsid w:val="00815290"/>
  </w:style>
  <w:style w:type="character" w:customStyle="1" w:styleId="rynqvb">
    <w:name w:val="rynqvb"/>
    <w:basedOn w:val="Domylnaczcionkaakapitu"/>
    <w:rsid w:val="00815290"/>
  </w:style>
  <w:style w:type="character" w:customStyle="1" w:styleId="Nagwek3Znak">
    <w:name w:val="Nagłówek 3 Znak"/>
    <w:basedOn w:val="Domylnaczcionkaakapitu"/>
    <w:link w:val="Nagwek3"/>
    <w:rsid w:val="00AB2716"/>
    <w:rPr>
      <w:rFonts w:ascii="Times New Roman" w:eastAsia="Times New Roman" w:hAnsi="Times New Roman"/>
      <w:b/>
      <w:sz w:val="24"/>
      <w:lang w:val="x-none"/>
    </w:rPr>
  </w:style>
  <w:style w:type="paragraph" w:styleId="Nagwek">
    <w:name w:val="header"/>
    <w:basedOn w:val="Normalny"/>
    <w:link w:val="NagwekZnak"/>
    <w:rsid w:val="00AB2716"/>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rsid w:val="00AB2716"/>
    <w:rPr>
      <w:rFonts w:ascii="Times New Roman" w:eastAsia="Times New Roman" w:hAnsi="Times New Roman"/>
      <w:lang w:val="x-none"/>
    </w:rPr>
  </w:style>
  <w:style w:type="paragraph" w:styleId="Stopka">
    <w:name w:val="footer"/>
    <w:basedOn w:val="Normalny"/>
    <w:link w:val="StopkaZnak"/>
    <w:uiPriority w:val="99"/>
    <w:unhideWhenUsed/>
    <w:rsid w:val="00A332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32A2"/>
    <w:rPr>
      <w:sz w:val="22"/>
      <w:szCs w:val="22"/>
      <w:lang w:eastAsia="en-US"/>
    </w:rPr>
  </w:style>
  <w:style w:type="paragraph" w:styleId="Listapunktowana">
    <w:name w:val="List Bullet"/>
    <w:basedOn w:val="Normalny"/>
    <w:uiPriority w:val="99"/>
    <w:unhideWhenUsed/>
    <w:rsid w:val="00526BB5"/>
    <w:pPr>
      <w:numPr>
        <w:numId w:val="1"/>
      </w:numPr>
      <w:contextualSpacing/>
    </w:pPr>
  </w:style>
  <w:style w:type="character" w:customStyle="1" w:styleId="st1">
    <w:name w:val="st1"/>
    <w:rsid w:val="00526BB5"/>
  </w:style>
  <w:style w:type="paragraph" w:styleId="NormalnyWeb">
    <w:name w:val="Normal (Web)"/>
    <w:basedOn w:val="Normalny"/>
    <w:rsid w:val="0018216F"/>
    <w:pPr>
      <w:spacing w:before="100" w:beforeAutospacing="1" w:after="119" w:line="240" w:lineRule="auto"/>
    </w:pPr>
    <w:rPr>
      <w:rFonts w:ascii="Times New Roman" w:eastAsia="Times New Roman" w:hAnsi="Times New Roman"/>
      <w:sz w:val="24"/>
      <w:szCs w:val="24"/>
      <w:lang w:eastAsia="pl-PL"/>
    </w:rPr>
  </w:style>
  <w:style w:type="character" w:customStyle="1" w:styleId="WW8Num1z1">
    <w:name w:val="WW8Num1z1"/>
    <w:rsid w:val="0015324B"/>
    <w:rPr>
      <w:rFonts w:ascii="Times New Roman" w:eastAsia="Times New Roman" w:hAnsi="Times New Roman" w:cs="Times New Roman"/>
    </w:rPr>
  </w:style>
  <w:style w:type="character" w:customStyle="1" w:styleId="Nagwek7Znak">
    <w:name w:val="Nagłówek 7 Znak"/>
    <w:basedOn w:val="Domylnaczcionkaakapitu"/>
    <w:link w:val="Nagwek7"/>
    <w:uiPriority w:val="9"/>
    <w:semiHidden/>
    <w:rsid w:val="001E414A"/>
    <w:rPr>
      <w:rFonts w:asciiTheme="majorHAnsi" w:eastAsiaTheme="majorEastAsia" w:hAnsiTheme="majorHAnsi" w:cstheme="majorBidi"/>
      <w:i/>
      <w:iCs/>
      <w:color w:val="1F3763" w:themeColor="accent1" w:themeShade="7F"/>
      <w:sz w:val="22"/>
      <w:szCs w:val="22"/>
      <w:lang w:eastAsia="en-US"/>
    </w:rPr>
  </w:style>
  <w:style w:type="character" w:styleId="Hipercze">
    <w:name w:val="Hyperlink"/>
    <w:rsid w:val="001E414A"/>
    <w:rPr>
      <w:rFonts w:cs="Times New Roman"/>
      <w:color w:val="0000FF"/>
      <w:u w:val="single"/>
    </w:rPr>
  </w:style>
  <w:style w:type="character" w:styleId="Nierozpoznanawzmianka">
    <w:name w:val="Unresolved Mention"/>
    <w:basedOn w:val="Domylnaczcionkaakapitu"/>
    <w:uiPriority w:val="99"/>
    <w:semiHidden/>
    <w:unhideWhenUsed/>
    <w:rsid w:val="001E4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47673">
      <w:bodyDiv w:val="1"/>
      <w:marLeft w:val="0"/>
      <w:marRight w:val="0"/>
      <w:marTop w:val="0"/>
      <w:marBottom w:val="0"/>
      <w:divBdr>
        <w:top w:val="none" w:sz="0" w:space="0" w:color="auto"/>
        <w:left w:val="none" w:sz="0" w:space="0" w:color="auto"/>
        <w:bottom w:val="none" w:sz="0" w:space="0" w:color="auto"/>
        <w:right w:val="none" w:sz="0" w:space="0" w:color="auto"/>
      </w:divBdr>
    </w:div>
    <w:div w:id="11337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lub@szpital.suwal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62F7-CD0C-4949-ACC6-8B70E3E2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11434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ewierzbicka</dc:creator>
  <cp:keywords/>
  <dc:description/>
  <cp:lastModifiedBy>ewierzbicka</cp:lastModifiedBy>
  <cp:revision>2</cp:revision>
  <cp:lastPrinted>2024-07-16T11:27:00Z</cp:lastPrinted>
  <dcterms:created xsi:type="dcterms:W3CDTF">2025-08-27T13:03:00Z</dcterms:created>
  <dcterms:modified xsi:type="dcterms:W3CDTF">2025-08-27T13:03:00Z</dcterms:modified>
</cp:coreProperties>
</file>