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Załącznik nr 3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do Regulaminu postępowania  przy udzielaniu zamówień publicznych, których wartość szacunkowa nie przekracza kwoty określonej w art.2 ust.1 pkt.1 Ustawy – Prawo Zamówień Publicznych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Szpital Wojewódzki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im. dr. Ludwika Rydygiera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w Suwałkach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16-400 Suwałki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ul. Szpitalna 60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Znak sprawy: </w:t>
            </w:r>
            <w:r>
              <w:rPr>
                <w:rFonts w:cs="Calibri" w:ascii="Calibri" w:hAnsi="Calibri"/>
                <w:color w:val="000000"/>
                <w:shd w:fill="auto" w:val="clear"/>
              </w:rPr>
              <w:t>DE</w:t>
              <w:softHyphen/>
              <w:t>-Z/ 07 /2025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Suwałki, dnia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0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7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-05</w:t>
            </w:r>
            <w:r>
              <w:rPr>
                <w:rFonts w:cs="Calibri" w:ascii="Calibri" w:hAnsi="Calibri"/>
                <w:color w:val="000000"/>
              </w:rPr>
              <w:t>-2025r.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>Wszyscy Wykonawcy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  <w:r>
        <w:rPr>
          <w:rFonts w:cs="Calibri" w:ascii="Calibri" w:hAnsi="Calibri"/>
          <w:color w:val="000000"/>
        </w:rPr>
        <w:t>.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  <w:t>(nazwa i adres Wykonawcy)</w:t>
      </w:r>
    </w:p>
    <w:p>
      <w:pPr>
        <w:pStyle w:val="Normal"/>
        <w:shd w:val="clear" w:color="auto" w:fill="FFFFFF"/>
        <w:spacing w:lineRule="auto" w:line="360"/>
        <w:ind w:hanging="0" w:left="4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auto" w:line="360"/>
        <w:ind w:hanging="0" w:left="23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ZAPYTANIE CENOWE</w:t>
      </w:r>
    </w:p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INFORMACJE DOTYCZĄCE ZAMÓWIENIA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4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Zamawiający:</w:t>
      </w:r>
      <w:r>
        <w:rPr>
          <w:rFonts w:cs="Calibri" w:ascii="Calibri" w:hAnsi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zaprasza do złożenia ofert na: 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04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89"/>
        <w:gridCol w:w="5014"/>
      </w:tblGrid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</w:rPr>
              <w:t>Dostawa opasek identyfikacyjnych pacjenta dla Szpitala Wojewódzkiego im. dr. Ludwika Rydygiera w Suwałkach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12 miesięcy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 xml:space="preserve">Okres gwarancji </w:t>
            </w:r>
            <w:r>
              <w:rPr>
                <w:rFonts w:cs="Calibri" w:ascii="Calibri" w:hAnsi="Calibri"/>
                <w:i/>
                <w:color w:val="000000"/>
              </w:rPr>
              <w:t>(jeżeli dotyczy)</w:t>
            </w:r>
            <w:r>
              <w:rPr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Min. 24 miesiące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color w:val="000000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Pocztą elektroniczną na adres: a.truszkowski</w:t>
            </w:r>
            <w:r>
              <w:rPr>
                <w:rFonts w:cs="Calibri" w:ascii="Calibri" w:hAnsi="Calibri"/>
                <w:color w:val="000000"/>
                <w:sz w:val="16"/>
                <w:szCs w:val="16"/>
              </w:rPr>
              <w:t>@szpital.suwalki.pl</w:t>
            </w:r>
            <w:r>
              <w:rPr/>
              <w:t xml:space="preserve"> 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 lub  w siedzibie Zamawiającego Szpital Wojewódzki im. dr. Ludwika Rydygiera w Suwałkach, ul. Szpitalna 60, 16 – 400 Suwałki, pokój nr 7, Sekretariat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do dnia 1</w:t>
            </w: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6</w:t>
            </w: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/05/2025r. do godziny 12:00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otwarcia ofert</w:t>
            </w:r>
            <w:r>
              <w:rPr>
                <w:rStyle w:val="WW8Num1z1"/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1</w:t>
            </w: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6</w:t>
            </w: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/05/2025</w:t>
            </w:r>
            <w:r>
              <w:rPr>
                <w:rStyle w:val="WW8Num1z1"/>
                <w:rFonts w:cs="Times New Roman" w:ascii="Calibri" w:hAnsi="Calibri"/>
                <w:sz w:val="16"/>
                <w:szCs w:val="16"/>
              </w:rPr>
              <w:t xml:space="preserve"> godz. 12.30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Warunki płatności: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Zapłata realizowana będzie przelewem na konto Wykonawcy wskazanym na fakturze w terminie do 60 dni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 daty wpływu prawidłowo wystawionej faktury na adres siedziby Zamawiającego. </w:t>
            </w:r>
            <w:r>
              <w:rPr>
                <w:rFonts w:ascii="Calibri" w:hAnsi="Calibri"/>
                <w:sz w:val="16"/>
                <w:szCs w:val="16"/>
              </w:rPr>
              <w:t>Na fakturze powinny znajdować się wyodrębnione  wszystkie pozycje oferowanych towarów  oraz wszystkie dane określone w art. 106 e ustawy o VAT.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Kryteria wyboru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60% cena, 40% termin dostawy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Sposób obliczania wartości punktowej  kryteriów: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1/ Kryterium nr 1 „Cena” oceniane będzie jak niżej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C min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635" distB="1270" distL="1270" distR="635" simplePos="0" locked="0" layoutInCell="1" allowOverlap="1" relativeHeight="2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81915</wp:posOffset>
                      </wp:positionV>
                      <wp:extent cx="334645" cy="8890"/>
                      <wp:effectExtent l="1270" t="635" r="635" b="1270"/>
                      <wp:wrapNone/>
                      <wp:docPr id="1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9000"/>
                              </a:xfrm>
                              <a:custGeom>
                                <a:avLst/>
                                <a:gdLst>
                                  <a:gd name="textAreaLeft" fmla="*/ 0 w 189720"/>
                                  <a:gd name="textAreaRight" fmla="*/ 193680 w 189720"/>
                                  <a:gd name="textAreaTop" fmla="*/ 0 h 5040"/>
                                  <a:gd name="textAreaBottom" fmla="*/ 9000 h 50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X =                  x  60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gdzie: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         –   wartość punktowa ocenianego kryterium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Cmin  –   najniższa cena ze złożonych ofert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       –   cena ocenianej oferty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Maksymalna liczba punktów 60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2/ Kryterium nr 2 „Termin dostawy” oceniane będzie jak niżej: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Kryterium terminu dostawy będzie rozpatrywany na podstawie zadeklarowanego przez Wykonawcę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 Formularzu oferty (załącznik nr 1 do zapytania)  terminu dostawy wyrażonego w dniach  roboczych.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dni   - 0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dni   - 10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dni -   30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Brak możliwości przyznania punktów pośrednich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Maksymalna liczba punktów 40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Punktacja jaką otrzyma Wykonawca w ramach powyższych kryteriów, w niniejszym postępowaniu zostanie ustalona zgodnie ze wzorem określonym powyżej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100% – oznacza, że w postępowaniu można uzyskać max. 100 pkt. w ramach wyżej wymienionych  kryteriów  (100% ze 100 pkt.)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Ocena końcowa danej oferty będzie sumą punktów uzyskanych przez ofertę w zakresie powyższych kryteriów.  Za najkorzystniejszą zostanie uznana oferta z najwyższą liczbą punktów.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Wykonawcami: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Arial" w:ascii="Calibri" w:hAnsi="Calibri"/>
                <w:color w:val="000000"/>
                <w:sz w:val="16"/>
                <w:szCs w:val="16"/>
                <w:lang w:eastAsia="ar-SA"/>
              </w:rPr>
              <w:t>Adam Truszkowski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mail: a.truszkowski</w:t>
            </w:r>
            <w:hyperlink r:id="rId2">
              <w:r>
                <w:rPr>
                  <w:rStyle w:val="ListLabel46"/>
                  <w:rFonts w:ascii="Calibri" w:hAnsi="Calibri"/>
                  <w:color w:val="000000"/>
                  <w:sz w:val="16"/>
                  <w:szCs w:val="16"/>
                </w:rPr>
                <w:t>@szpital.suwalki.pl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tel. 87/5629399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Sposób przygotowania oferty: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ofertę należy sporządzić w formie pisemnej, w języku polskim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Wykonawca załączy do oferty 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1 do zapytania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2 do zapytania – formularz asortymentowo-cenowy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Potwierdzony załącznik nr 3 do zapytania –wzór umowy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Firmowe materiały informacyjne potwierdzające parametry techniczne oferowanego przedmiotu Zamówienia, poświadczonym przez Wykonawcę tłumaczeniem na język polski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Dokładne opisy katalogowe oferowanych produktów uwzględniające parametry wymagane przez zamawiającego w załączniku nr 2 formularz asortymentowo-cenowy. Należy zaznaczyć kolorem oferowany asortyment (pozycja z kodem).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Zamawiający zastrzega sobie prawo do: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a)zmiany lub uzupełnienia treści zapytania,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b)unieważnienia postępowania na każdym etapie bez podania przyczyn; z tytułu unieważnienia postępowania Wykonawcom nie przysługuje żadne roszczenie w stosunku do zamawiającego,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c)wezwania Wykonawcy, w przypadku stwierdzenia uchybień formalnych w ofercie, do złożenia w określonym terminie, stosownych oświadczeń, wyjaśnień lub dokumentów,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d)poprawy omyłek rachunkowych w obliczeniu ceny (za zgodą wykonawcy), o czym poinformowani zostaną wszyscy wykonawcy składający oferty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e)poprawy oczywistych omyłek pisarskich.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Warunki wykluczenia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Wykluczeniu podlegają podmioty powiązane osobowo lub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uczestniczeniu w spółce jako wspólnik spółki cywilnej lub spółki osobowej;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posiadaniu co najmniej 10 % udziałów lub akcji;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pełnieniu funkcji członka organu nadzorczego lub zarządzającego, prokurenta, pełnomocnika;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Inne (jeśli dotyczy):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Dopuszcza się przeprowadzenie negocjacji z Wykonawcą.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TAK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0" w:name="Bookmark"/>
            <w:bookmarkStart w:id="1" w:name="Bookmark"/>
            <w:bookmarkEnd w:id="1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 w:before="120" w:after="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NIE  </w:t>
            </w: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2" w:name="Bookmark_kopia_1"/>
            <w:bookmarkStart w:id="3" w:name="Bookmark_kopia_1"/>
            <w:bookmarkEnd w:id="3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 xml:space="preserve">Dyrektor 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Szpitala Wojewódzkiego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im. dr. Ludwika Rydygiera w Suwałkach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Adam Szałanda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ab/>
        <w:t>…………………………………...............……</w:t>
      </w:r>
    </w:p>
    <w:p>
      <w:pPr>
        <w:pStyle w:val="Normal"/>
        <w:shd w:val="clear" w:color="auto" w:fill="FFFFFF"/>
        <w:spacing w:lineRule="exact" w:line="274"/>
        <w:ind w:hanging="0" w:left="496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Data i podpis osoby upoważnionej</w:t>
      </w:r>
    </w:p>
    <w:p>
      <w:pPr>
        <w:pStyle w:val="Normal"/>
        <w:shd w:val="clear" w:color="auto" w:fill="FFFFFF"/>
        <w:spacing w:lineRule="exact" w:line="274"/>
        <w:ind w:hanging="0" w:left="496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  <w:r>
        <w:br w:type="page"/>
      </w:r>
    </w:p>
    <w:p>
      <w:pPr>
        <w:pStyle w:val="Normal"/>
        <w:spacing w:before="0" w:after="0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 xml:space="preserve">Załącznik nr 1 </w:t>
      </w:r>
    </w:p>
    <w:tbl>
      <w:tblPr>
        <w:tblpPr w:vertAnchor="text" w:horzAnchor="margin" w:leftFromText="141" w:rightFromText="141" w:tblpX="0" w:tblpY="17"/>
        <w:tblW w:w="92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>
          <w:trHeight w:val="563" w:hRule="atLeast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TREŚĆ OFERTY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color w:val="000000"/>
        </w:rPr>
        <w:t>Wykonawca:</w:t>
      </w:r>
      <w:r>
        <w:rPr>
          <w:rFonts w:cs="Calibri" w:ascii="Calibri" w:hAnsi="Calibri"/>
          <w:b/>
          <w:bCs/>
          <w:iCs/>
          <w:color w:val="000000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składa ofertę na: </w:t>
      </w:r>
    </w:p>
    <w:p>
      <w:pPr>
        <w:pStyle w:val="Normal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rPr>
                <w:rStyle w:val="WW8Num1z1"/>
                <w:rFonts w:ascii="Calibri" w:hAnsi="Calibri" w:cs="Calibri"/>
                <w:color w:val="000000"/>
              </w:rPr>
            </w:pPr>
            <w:r>
              <w:rPr>
                <w:rStyle w:val="WW8Num1z1"/>
                <w:rFonts w:cs="Calibri" w:ascii="Calibri" w:hAnsi="Calibri"/>
                <w:color w:val="000000"/>
              </w:rPr>
              <w:t>………</w:t>
            </w:r>
            <w:r>
              <w:rPr>
                <w:rStyle w:val="WW8Num1z1"/>
                <w:rFonts w:cs="Calibri" w:ascii="Calibri" w:hAnsi="Calibri"/>
                <w:color w:val="000000"/>
              </w:rPr>
              <w:t>..…………………………………………………………………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Pełna nazwa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Adres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NIP: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Regon: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Telefon, fax, e-mail: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Zamawiającym: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Nr rachunku bankowego: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spacing w:lineRule="exact" w:line="278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Oferuję wykonanie przedmiotu zamówienia za: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before="6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netto: 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 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VAT % 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brutto: ……………………………………………………..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Okres gwarancji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Kryteria dodatkowe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624" w:leader="none"/>
              </w:tabs>
              <w:spacing w:lineRule="exact" w:line="274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Wyrażam zgodę na warunki płatności określone w zapytaniu cenowym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NIE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Oświadczam, że zapoznałem się z opisem przedmiotu zamówienia i nie wnoszę do niego zastrzeżeń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</w:tc>
      </w:tr>
      <w:tr>
        <w:trPr>
          <w:trHeight w:val="842" w:hRule="atLeast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Przystępując do postępowania Wykonawca akceptuje warunki opisane w zapytaniu cenowym oraz zobowiązuje się do podpisania umowy w terminie wyznaczonym przez Zamawi</w:t>
            </w:r>
            <w:r>
              <w:rPr>
                <w:rFonts w:ascii="Calibri" w:hAnsi="Calibri"/>
                <w:b/>
                <w:iCs/>
                <w:color w:val="000000"/>
              </w:rPr>
              <w:t>a</w:t>
            </w:r>
            <w:r>
              <w:rPr>
                <w:rFonts w:ascii="Calibri" w:hAnsi="Calibri"/>
                <w:b/>
                <w:color w:val="000000"/>
              </w:rPr>
              <w:t>jącego (jeśli dotyczy)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.....................……………………………………………………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</w:t>
            </w:r>
          </w:p>
        </w:tc>
      </w:tr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(Data i podpis Wykonawcy lub osoby upoważnionej)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(pieczątka Wykonawcy)</w:t>
            </w:r>
          </w:p>
        </w:tc>
      </w:tr>
    </w:tbl>
    <w:p>
      <w:pPr>
        <w:pStyle w:val="Normal"/>
        <w:shd w:val="clear" w:color="auto" w:fill="FFFFFF"/>
        <w:spacing w:lineRule="auto" w:line="360"/>
        <w:ind w:hanging="0" w:right="-983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24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false"/>
        <w:b w:val="false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21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13a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ar-SA" w:bidi="ar-SA"/>
    </w:rPr>
  </w:style>
  <w:style w:type="paragraph" w:styleId="Heading1">
    <w:name w:val="Heading 1"/>
    <w:basedOn w:val="Normal"/>
    <w:next w:val="Normal"/>
    <w:link w:val="Nagwek1Znak"/>
    <w:qFormat/>
    <w:rsid w:val="007213a9"/>
    <w:pPr>
      <w:keepNext w:val="true"/>
      <w:ind w:firstLine="708"/>
      <w:outlineLvl w:val="0"/>
    </w:pPr>
    <w:rPr>
      <w:rFonts w:ascii="Times New Roman" w:hAnsi="Times New Roman" w:cs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213a9"/>
    <w:rPr>
      <w:rFonts w:ascii="Times New Roman" w:hAnsi="Times New Roman" w:eastAsia="Times New Roman" w:cs="Times New Roman"/>
      <w:sz w:val="24"/>
      <w:szCs w:val="20"/>
    </w:rPr>
  </w:style>
  <w:style w:type="character" w:styleId="WW8Num1z1" w:customStyle="1">
    <w:name w:val="WW8Num1z1"/>
    <w:qFormat/>
    <w:rsid w:val="007213a9"/>
    <w:rPr>
      <w:rFonts w:ascii="Times New Roman" w:hAnsi="Times New Roman" w:eastAsia="Times New Roman" w:cs="Times New Roma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213a9"/>
    <w:rPr>
      <w:rFonts w:ascii="Arial" w:hAnsi="Arial" w:eastAsia="Times New Roman" w:cs="Times New Roman"/>
      <w:sz w:val="20"/>
      <w:szCs w:val="20"/>
      <w:lang w:eastAsia="ar-SA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uiPriority w:val="99"/>
    <w:semiHidden/>
    <w:unhideWhenUsed/>
    <w:qFormat/>
    <w:rsid w:val="007213a9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sid w:val="00e2452c"/>
    <w:rPr>
      <w:color w:themeColor="hyperlink" w:val="0000FF"/>
      <w:u w:val="single"/>
    </w:rPr>
  </w:style>
  <w:style w:type="character" w:styleId="AkapitzlistZnak" w:customStyle="1">
    <w:name w:val="Akapit z listą Znak"/>
    <w:uiPriority w:val="34"/>
    <w:qFormat/>
    <w:rsid w:val="00a05212"/>
    <w:rPr>
      <w:rFonts w:ascii="Arial" w:hAnsi="Arial" w:eastAsia="Times New Roman" w:cs="Arial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StopkaZnak" w:customStyle="1">
    <w:name w:val="Stopka Znak"/>
    <w:basedOn w:val="DefaultParagraphFont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09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7213a9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qFormat/>
    <w:rsid w:val="007213a9"/>
    <w:pPr>
      <w:widowControl/>
      <w:suppressAutoHyphens w:val="false"/>
      <w:spacing w:beforeAutospacing="1" w:after="119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213a9"/>
    <w:pPr/>
    <w:rPr>
      <w:rFonts w:cs="Times New Roma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.mozaryn@szital.suwalki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LibreOffice/24.2.4.2$Windows_X86_64 LibreOffice_project/51a6219feb6075d9a4c46691dcfe0cd9c4fff3c2</Application>
  <AppVersion>15.0000</AppVersion>
  <Pages>4</Pages>
  <Words>822</Words>
  <Characters>5898</Characters>
  <CharactersWithSpaces>6775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Możaryn</dc:creator>
  <dc:description/>
  <dc:language>pl-PL</dc:language>
  <cp:lastModifiedBy/>
  <cp:lastPrinted>2025-05-05T07:31:55Z</cp:lastPrinted>
  <dcterms:modified xsi:type="dcterms:W3CDTF">2025-05-05T07:31:59Z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