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Znak sprawy: DE</w:t>
              <w:softHyphen/>
              <w:t xml:space="preserve">-Z/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pl-PL" w:eastAsia="ar-SA" w:bidi="ar-SA"/>
              </w:rPr>
              <w:t>10</w:t>
            </w:r>
            <w:r>
              <w:rPr>
                <w:rFonts w:cs="Calibri" w:ascii="Calibri" w:hAnsi="Calibri"/>
                <w:color w:val="000000"/>
              </w:rPr>
              <w:t xml:space="preserve"> /2023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 xml:space="preserve">Suwałki, dnia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pl-PL" w:eastAsia="ar-SA" w:bidi="ar-SA"/>
              </w:rPr>
              <w:t>19-05</w:t>
            </w:r>
            <w:r>
              <w:rPr>
                <w:rFonts w:cs="Calibri" w:ascii="Calibri" w:hAnsi="Calibri"/>
                <w:color w:val="000000"/>
              </w:rPr>
              <w:t>-2023r.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left="4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0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9"/>
        <w:gridCol w:w="5014"/>
      </w:tblGrid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Dostawa </w:t>
            </w:r>
            <w:r>
              <w:rPr>
                <w:rStyle w:val="WW8Num1z1"/>
                <w:rFonts w:cs="Times New Roman" w:ascii="Calibri" w:hAnsi="Calibri"/>
                <w:color w:val="000000"/>
                <w:sz w:val="16"/>
                <w:szCs w:val="16"/>
              </w:rPr>
              <w:t>pościeli i bielizny szpitalnej wielokrotnego użytku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 na okres 12 miesięcy dla Szpitala Wojewódzkiego  im. dr. Ludwika Rydygiera w Suwałkach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12 miesięcy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color w:val="000000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Pocztą elektroniczną na adres: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a.truszkowski</w:t>
            </w:r>
            <w:r>
              <w:rPr>
                <w:rFonts w:cs="Calibri" w:ascii="Calibri" w:hAnsi="Calibri"/>
                <w:color w:val="000000"/>
                <w:sz w:val="16"/>
                <w:szCs w:val="16"/>
              </w:rPr>
              <w:t>@szpital.suwalki.pl</w:t>
            </w:r>
            <w:r>
              <w:rPr/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 xml:space="preserve">do dnia  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u w:val="single"/>
                <w:lang w:val="pl-PL" w:eastAsia="ar-SA" w:bidi="ar-SA"/>
              </w:rPr>
              <w:t>26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/05/2023 r. do godziny 12:00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26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>/05/2023 r godz. 12.30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color w:val="000000"/>
                <w:sz w:val="16"/>
                <w:szCs w:val="16"/>
              </w:rPr>
              <w:t>100 % cena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mail: a.truszkowski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1 do zapytania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2 do zapytania – formularz asortymentowo-cenowy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Potwierdzony załącznik nr 3 do zapytania – wzór umowy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Firmowe materiały informacyjne potwierdzające parametry techniczne oferowanego przedmiotu Zamówienia, poświadczonym przez Wykonawcę tłumaczeniem na język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Dokumenty o wprowadzeniu przedmiotu zamówienia do obrotu zgodnie z przepisami ustawy  z dnia 20 maja 2010r. o wyrobach medycznych ( Dz. U. z 2021 r. poz. 1565).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__Fieldmark__105_2849348163"/>
            <w:bookmarkStart w:id="1" w:name="__Fieldmark__105_2849348163"/>
            <w:bookmarkEnd w:id="1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__Fieldmark__113_2849348163"/>
            <w:bookmarkStart w:id="3" w:name="__Fieldmark__113_2849348163"/>
            <w:bookmarkEnd w:id="3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Adam Szałanda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bottomFromText="0" w:horzAnchor="margin" w:leftFromText="141" w:rightFromText="141" w:tblpX="0" w:tblpY="17" w:topFromText="0" w:vertAnchor="text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  <w:color w:val="000000"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452c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LibreOffice/7.1.4.2$Windows_X86_64 LibreOffice_project/a529a4fab45b75fefc5b6226684193eb000654f6</Application>
  <AppVersion>15.0000</AppVersion>
  <Pages>3</Pages>
  <Words>695</Words>
  <Characters>5126</Characters>
  <CharactersWithSpaces>5723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Stanisław Możaryn</dc:creator>
  <dc:description/>
  <dc:language>pl-PL</dc:language>
  <cp:lastModifiedBy/>
  <cp:lastPrinted>2023-05-18T08:59:42Z</cp:lastPrinted>
  <dcterms:modified xsi:type="dcterms:W3CDTF">2023-05-18T09:03:26Z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