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038"/>
      </w:tblGrid>
      <w:tr w:rsidR="00B22C01" w:rsidRPr="001761C3" w14:paraId="706F7337" w14:textId="77777777" w:rsidTr="0095289A">
        <w:tc>
          <w:tcPr>
            <w:tcW w:w="9204" w:type="dxa"/>
            <w:shd w:val="clear" w:color="auto" w:fill="DDD9C3"/>
          </w:tcPr>
          <w:p w14:paraId="63AA8C9B" w14:textId="77777777" w:rsidR="00B22C01" w:rsidRPr="001761C3" w:rsidRDefault="00B22C01" w:rsidP="009528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 xml:space="preserve">Załącznik nr 3 </w:t>
            </w:r>
          </w:p>
          <w:p w14:paraId="20E0F04D" w14:textId="5391983D" w:rsidR="00B22C01" w:rsidRPr="001761C3" w:rsidRDefault="00B22C01" w:rsidP="009528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>do Regulaminu postępowania przy udzielaniu zamówień publicznych, których wartość szacunkowa nie przekracza kwoty określonej w art.2 ust.1 pkt.1 Ustawy – Praw</w:t>
            </w:r>
            <w:r>
              <w:rPr>
                <w:rFonts w:ascii="Calibri" w:hAnsi="Calibri" w:cs="Times New Roman"/>
                <w:b/>
                <w:color w:val="000000"/>
              </w:rPr>
              <w:t>o</w:t>
            </w:r>
            <w:r w:rsidRPr="001761C3">
              <w:rPr>
                <w:rFonts w:ascii="Calibri" w:hAnsi="Calibri" w:cs="Times New Roman"/>
                <w:b/>
                <w:color w:val="000000"/>
              </w:rPr>
              <w:t xml:space="preserve"> Zamówień Publicznych</w:t>
            </w:r>
          </w:p>
        </w:tc>
      </w:tr>
    </w:tbl>
    <w:p w14:paraId="7EA3FC7D" w14:textId="77777777" w:rsidR="00B22C01" w:rsidRPr="001761C3" w:rsidRDefault="00B22C01" w:rsidP="00B22C01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741A3CD2" w14:textId="77777777" w:rsidR="00B22C01" w:rsidRPr="001761C3" w:rsidRDefault="00B22C01" w:rsidP="00B22C01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</w:p>
    <w:p w14:paraId="15122FE1" w14:textId="77777777" w:rsidR="00C67D45" w:rsidRPr="00C67D45" w:rsidRDefault="00C67D45" w:rsidP="00C67D45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 w:rsidRPr="00C67D45">
        <w:rPr>
          <w:rFonts w:ascii="Calibri" w:hAnsi="Calibri" w:cs="Times New Roman"/>
          <w:b/>
          <w:color w:val="000000"/>
        </w:rPr>
        <w:t>Szpital Wojewódzki</w:t>
      </w:r>
    </w:p>
    <w:p w14:paraId="75C37465" w14:textId="77777777" w:rsidR="00C67D45" w:rsidRPr="00C67D45" w:rsidRDefault="00C67D45" w:rsidP="00C67D45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 w:rsidRPr="00C67D45">
        <w:rPr>
          <w:rFonts w:ascii="Calibri" w:hAnsi="Calibri" w:cs="Times New Roman"/>
          <w:b/>
          <w:color w:val="000000"/>
        </w:rPr>
        <w:t>im. dr. Ludwika Rydygiera</w:t>
      </w:r>
    </w:p>
    <w:p w14:paraId="66554698" w14:textId="77777777" w:rsidR="00C67D45" w:rsidRPr="00C67D45" w:rsidRDefault="00C67D45" w:rsidP="00C67D45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 w:rsidRPr="00C67D45">
        <w:rPr>
          <w:rFonts w:ascii="Calibri" w:hAnsi="Calibri" w:cs="Times New Roman"/>
          <w:b/>
          <w:color w:val="000000"/>
        </w:rPr>
        <w:t>w Suwałkach</w:t>
      </w:r>
    </w:p>
    <w:p w14:paraId="70821174" w14:textId="77777777" w:rsidR="00C67D45" w:rsidRPr="00C67D45" w:rsidRDefault="00C67D45" w:rsidP="00C67D45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 w:rsidRPr="00C67D45">
        <w:rPr>
          <w:rFonts w:ascii="Calibri" w:hAnsi="Calibri" w:cs="Times New Roman"/>
          <w:b/>
          <w:color w:val="000000"/>
        </w:rPr>
        <w:t>16-400 Suwałki</w:t>
      </w:r>
    </w:p>
    <w:p w14:paraId="2D9C3668" w14:textId="70B69BF0" w:rsidR="00B22C01" w:rsidRPr="001761C3" w:rsidRDefault="00C67D45" w:rsidP="00B22C01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 w:rsidRPr="00C67D45">
        <w:rPr>
          <w:rFonts w:ascii="Calibri" w:hAnsi="Calibri" w:cs="Times New Roman"/>
          <w:b/>
          <w:color w:val="000000"/>
        </w:rPr>
        <w:t>ul. Szpitalna 60</w:t>
      </w:r>
    </w:p>
    <w:p w14:paraId="5CDFFFD5" w14:textId="77777777" w:rsidR="00B22C01" w:rsidRPr="001761C3" w:rsidRDefault="00B22C01" w:rsidP="00B22C01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1866763B" w14:textId="77777777" w:rsidR="00B22C01" w:rsidRPr="001761C3" w:rsidRDefault="00B22C01" w:rsidP="00B22C01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 xml:space="preserve">Pieczęć </w:t>
      </w:r>
      <w:r w:rsidRPr="001761C3">
        <w:rPr>
          <w:rFonts w:ascii="Calibri" w:hAnsi="Calibri" w:cs="Calibri"/>
          <w:color w:val="000000"/>
          <w:sz w:val="16"/>
        </w:rPr>
        <w:t>Zamawiającego</w:t>
      </w:r>
    </w:p>
    <w:p w14:paraId="2DD285D5" w14:textId="77777777" w:rsidR="00B22C01" w:rsidRPr="001761C3" w:rsidRDefault="00B22C01" w:rsidP="00B22C01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00651267" w14:textId="77777777" w:rsidR="00B22C01" w:rsidRPr="001761C3" w:rsidRDefault="00B22C01" w:rsidP="00B22C01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B22C01" w:rsidRPr="001761C3" w14:paraId="19767EBE" w14:textId="77777777" w:rsidTr="0095289A">
        <w:tc>
          <w:tcPr>
            <w:tcW w:w="4606" w:type="dxa"/>
          </w:tcPr>
          <w:p w14:paraId="731A560A" w14:textId="77777777" w:rsidR="00B22C01" w:rsidRPr="00D4229F" w:rsidRDefault="00B22C01" w:rsidP="00B22C01">
            <w:pPr>
              <w:jc w:val="center"/>
              <w:rPr>
                <w:b/>
                <w:i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Znak sprawy: </w:t>
            </w:r>
            <w:r>
              <w:rPr>
                <w:b/>
                <w:i/>
              </w:rPr>
              <w:t>DZI-03/2026</w:t>
            </w:r>
          </w:p>
          <w:p w14:paraId="407F9A9D" w14:textId="5463A0C3" w:rsidR="00B22C01" w:rsidRPr="001761C3" w:rsidRDefault="00B22C01" w:rsidP="0095289A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7A5B3E6B" w14:textId="7AB72CBF" w:rsidR="00B22C01" w:rsidRPr="001761C3" w:rsidRDefault="00B22C01" w:rsidP="0095289A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Suwałki, dnia</w:t>
            </w:r>
            <w:r>
              <w:rPr>
                <w:rFonts w:ascii="Calibri" w:hAnsi="Calibri" w:cs="Calibri"/>
                <w:color w:val="000000"/>
              </w:rPr>
              <w:t xml:space="preserve"> 16.02.2026</w:t>
            </w:r>
          </w:p>
        </w:tc>
      </w:tr>
    </w:tbl>
    <w:p w14:paraId="71E8F9D7" w14:textId="25AB9955" w:rsidR="00B22C01" w:rsidRPr="001761C3" w:rsidRDefault="002466CB" w:rsidP="002466CB">
      <w:pPr>
        <w:shd w:val="clear" w:color="auto" w:fill="FFFFFF"/>
        <w:spacing w:before="566"/>
        <w:ind w:left="2832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Wszyscy Wykonawcy</w:t>
      </w:r>
    </w:p>
    <w:p w14:paraId="11C59D80" w14:textId="77777777" w:rsidR="00B22C01" w:rsidRPr="001761C3" w:rsidRDefault="00B22C01" w:rsidP="00B22C01">
      <w:pPr>
        <w:shd w:val="clear" w:color="auto" w:fill="FFFFFF"/>
        <w:contextualSpacing/>
        <w:jc w:val="both"/>
        <w:rPr>
          <w:rFonts w:ascii="Calibri" w:hAnsi="Calibri" w:cs="Calibri"/>
          <w:color w:val="000000"/>
        </w:rPr>
      </w:pPr>
    </w:p>
    <w:p w14:paraId="6E401255" w14:textId="71991723" w:rsidR="00B22C01" w:rsidRPr="00C67D45" w:rsidRDefault="00B22C01" w:rsidP="00C67D45">
      <w:pPr>
        <w:shd w:val="clear" w:color="auto" w:fill="FFFFFF"/>
        <w:spacing w:line="360" w:lineRule="auto"/>
        <w:ind w:left="4956"/>
        <w:rPr>
          <w:rFonts w:ascii="Times New Roman" w:hAnsi="Times New Roman" w:cs="Times New Roman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>(nazwa i adres Wykonawcy)</w:t>
      </w:r>
    </w:p>
    <w:p w14:paraId="2B0C45E2" w14:textId="77777777" w:rsidR="00B22C01" w:rsidRPr="001761C3" w:rsidRDefault="00B22C01" w:rsidP="00B22C01">
      <w:pPr>
        <w:shd w:val="clear" w:color="auto" w:fill="FFFFFF"/>
        <w:spacing w:line="360" w:lineRule="auto"/>
        <w:ind w:left="23"/>
        <w:jc w:val="center"/>
        <w:rPr>
          <w:rFonts w:ascii="Calibri" w:hAnsi="Calibri" w:cs="Calibri"/>
          <w:b/>
          <w:bCs/>
          <w:color w:val="000000"/>
        </w:rPr>
      </w:pPr>
      <w:r w:rsidRPr="001761C3">
        <w:rPr>
          <w:rFonts w:ascii="Calibri" w:hAnsi="Calibri" w:cs="Calibri"/>
          <w:b/>
          <w:bCs/>
          <w:color w:val="000000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039"/>
      </w:tblGrid>
      <w:tr w:rsidR="00B22C01" w:rsidRPr="001761C3" w14:paraId="403A1EFC" w14:textId="77777777" w:rsidTr="0095289A">
        <w:tc>
          <w:tcPr>
            <w:tcW w:w="9204" w:type="dxa"/>
            <w:shd w:val="clear" w:color="auto" w:fill="DDD9C3"/>
            <w:vAlign w:val="center"/>
          </w:tcPr>
          <w:p w14:paraId="10E1C473" w14:textId="77777777" w:rsidR="00B22C01" w:rsidRPr="001761C3" w:rsidRDefault="00B22C01" w:rsidP="0095289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61C3">
              <w:rPr>
                <w:rFonts w:ascii="Calibri" w:hAnsi="Calibri" w:cs="Calibri"/>
                <w:b/>
                <w:bCs/>
                <w:color w:val="000000"/>
              </w:rPr>
              <w:t>INFORMACJE DOTYCZĄCE ZAMÓWIENIA</w:t>
            </w:r>
          </w:p>
        </w:tc>
      </w:tr>
    </w:tbl>
    <w:p w14:paraId="10C36DA9" w14:textId="77777777" w:rsidR="00B22C01" w:rsidRPr="001761C3" w:rsidRDefault="00B22C01" w:rsidP="00B22C01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Zamawiający:</w:t>
      </w:r>
      <w:r w:rsidRPr="001761C3">
        <w:rPr>
          <w:rFonts w:ascii="Calibri" w:hAnsi="Calibri" w:cs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 w14:paraId="3452A424" w14:textId="77777777" w:rsidR="00B22C01" w:rsidRDefault="00B22C01" w:rsidP="00B22C01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 xml:space="preserve">zaprasza do złożenia ofert na: </w:t>
      </w:r>
    </w:p>
    <w:p w14:paraId="616FD84F" w14:textId="77777777" w:rsidR="00B22C01" w:rsidRPr="001761C3" w:rsidRDefault="00B22C01" w:rsidP="00B22C01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969"/>
      </w:tblGrid>
      <w:tr w:rsidR="00B22C01" w:rsidRPr="00B22C01" w14:paraId="634B80CA" w14:textId="77777777" w:rsidTr="0095289A">
        <w:tc>
          <w:tcPr>
            <w:tcW w:w="4190" w:type="dxa"/>
            <w:vAlign w:val="center"/>
          </w:tcPr>
          <w:p w14:paraId="1ACA49BC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Przedmiot zamówienia:</w:t>
            </w:r>
          </w:p>
        </w:tc>
        <w:tc>
          <w:tcPr>
            <w:tcW w:w="5014" w:type="dxa"/>
            <w:vAlign w:val="center"/>
          </w:tcPr>
          <w:p w14:paraId="5D7B6E83" w14:textId="6EF4B12C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Style w:val="WW8Num1z1"/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Zakup sprzętu medycznego do terapii i opieki pacjentów poradni POZ w ramach projektu pn. „Wsparcie Podstawowej Opieki Zdrowotnej (POZ) dofinansowanego w ramach Funduszu Europejskiego na Infrastrukturę, Klimat, Środowisko</w:t>
            </w:r>
          </w:p>
        </w:tc>
      </w:tr>
      <w:tr w:rsidR="00B22C01" w:rsidRPr="00B22C01" w14:paraId="010A9C52" w14:textId="77777777" w:rsidTr="0095289A">
        <w:tc>
          <w:tcPr>
            <w:tcW w:w="4190" w:type="dxa"/>
            <w:vAlign w:val="center"/>
          </w:tcPr>
          <w:p w14:paraId="6298A01F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Termin realizacji zamówienia:</w:t>
            </w:r>
          </w:p>
        </w:tc>
        <w:tc>
          <w:tcPr>
            <w:tcW w:w="5014" w:type="dxa"/>
            <w:vAlign w:val="center"/>
          </w:tcPr>
          <w:p w14:paraId="14439DD4" w14:textId="2A38D42E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7 dni</w:t>
            </w:r>
          </w:p>
        </w:tc>
      </w:tr>
      <w:tr w:rsidR="00B22C01" w:rsidRPr="00B22C01" w14:paraId="501E6727" w14:textId="77777777" w:rsidTr="0095289A">
        <w:tc>
          <w:tcPr>
            <w:tcW w:w="4190" w:type="dxa"/>
            <w:vAlign w:val="center"/>
          </w:tcPr>
          <w:p w14:paraId="0F1BA226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 xml:space="preserve">Okres gwarancji </w:t>
            </w:r>
            <w:r w:rsidRPr="00B22C01">
              <w:rPr>
                <w:rFonts w:asciiTheme="minorHAnsi" w:hAnsiTheme="minorHAnsi" w:cstheme="minorHAnsi"/>
                <w:i/>
                <w:color w:val="000000"/>
              </w:rPr>
              <w:t>(jeżeli dotyczy)</w:t>
            </w:r>
            <w:r w:rsidRPr="00B22C01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014" w:type="dxa"/>
            <w:vAlign w:val="center"/>
          </w:tcPr>
          <w:p w14:paraId="322853AA" w14:textId="66E9B50F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Min. 12 m-cy</w:t>
            </w:r>
          </w:p>
        </w:tc>
      </w:tr>
      <w:tr w:rsidR="00B22C01" w:rsidRPr="00B22C01" w14:paraId="56CE4BE8" w14:textId="77777777" w:rsidTr="0095289A">
        <w:tc>
          <w:tcPr>
            <w:tcW w:w="4190" w:type="dxa"/>
            <w:vAlign w:val="center"/>
          </w:tcPr>
          <w:p w14:paraId="396822D1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Miejsce i termin złożenia oferty:</w:t>
            </w:r>
          </w:p>
        </w:tc>
        <w:tc>
          <w:tcPr>
            <w:tcW w:w="5014" w:type="dxa"/>
            <w:vAlign w:val="center"/>
          </w:tcPr>
          <w:p w14:paraId="6B0C6D69" w14:textId="12CF645B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 xml:space="preserve">Ofertę należy przesłać </w:t>
            </w:r>
            <w:r w:rsidR="00C67D45">
              <w:rPr>
                <w:rFonts w:asciiTheme="minorHAnsi" w:hAnsiTheme="minorHAnsi" w:cstheme="minorHAnsi"/>
                <w:color w:val="000000"/>
              </w:rPr>
              <w:t xml:space="preserve">pocztą, </w:t>
            </w:r>
            <w:r w:rsidRPr="00B22C01">
              <w:rPr>
                <w:rFonts w:asciiTheme="minorHAnsi" w:hAnsiTheme="minorHAnsi" w:cstheme="minorHAnsi"/>
                <w:color w:val="000000"/>
              </w:rPr>
              <w:t xml:space="preserve">e-mailem na adres </w:t>
            </w:r>
            <w:hyperlink r:id="rId5" w:history="1">
              <w:r w:rsidRPr="00B22C01">
                <w:rPr>
                  <w:rStyle w:val="Hipercze"/>
                  <w:rFonts w:asciiTheme="minorHAnsi" w:hAnsiTheme="minorHAnsi" w:cstheme="minorHAnsi"/>
                  <w:u w:val="none"/>
                </w:rPr>
                <w:t>a.kondracka@szpital.suwalki.pl</w:t>
              </w:r>
            </w:hyperlink>
            <w:r w:rsidRPr="00B22C01">
              <w:rPr>
                <w:rFonts w:asciiTheme="minorHAnsi" w:hAnsiTheme="minorHAnsi" w:cstheme="minorHAnsi"/>
                <w:color w:val="000000"/>
              </w:rPr>
              <w:br/>
              <w:t>bądź osobiście dostarczyć do Działu Zamówień i Inwestycji, pok. nr 6 w Administracji Szpitala Wojewódzkiego im. dr. Ludwika Rydygiera w Suwałkach, adres wysyłki Szpital Wojewódzki. Im. dr. Ludwika Rydygiera w Suwałkach ul. Szpitalnej 60, 16-400 Suwałki do 19.02.2026r. do godz. 12:00</w:t>
            </w:r>
          </w:p>
        </w:tc>
      </w:tr>
      <w:tr w:rsidR="00B22C01" w:rsidRPr="00B22C01" w14:paraId="0DF45EAF" w14:textId="77777777" w:rsidTr="0095289A">
        <w:tc>
          <w:tcPr>
            <w:tcW w:w="4190" w:type="dxa"/>
            <w:vAlign w:val="center"/>
          </w:tcPr>
          <w:p w14:paraId="4342D960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Termin otwarcia ofert</w:t>
            </w:r>
            <w:r w:rsidRPr="00B22C01">
              <w:rPr>
                <w:rStyle w:val="WW8Num1z1"/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014" w:type="dxa"/>
            <w:vAlign w:val="center"/>
          </w:tcPr>
          <w:p w14:paraId="769A0666" w14:textId="1B514CEB" w:rsidR="00B22C01" w:rsidRPr="00B22C01" w:rsidRDefault="00B22C01" w:rsidP="0095289A">
            <w:pPr>
              <w:shd w:val="clear" w:color="auto" w:fill="FFFFFF"/>
              <w:tabs>
                <w:tab w:val="left" w:pos="259"/>
                <w:tab w:val="left" w:leader="dot" w:pos="8990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19.02.2026r. do godz. 12:30</w:t>
            </w:r>
          </w:p>
        </w:tc>
      </w:tr>
      <w:tr w:rsidR="00B22C01" w:rsidRPr="00B22C01" w14:paraId="3104C76C" w14:textId="77777777" w:rsidTr="0095289A">
        <w:tc>
          <w:tcPr>
            <w:tcW w:w="4190" w:type="dxa"/>
            <w:vAlign w:val="center"/>
          </w:tcPr>
          <w:p w14:paraId="72E11B24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Warunki płatności:</w:t>
            </w:r>
          </w:p>
        </w:tc>
        <w:tc>
          <w:tcPr>
            <w:tcW w:w="5014" w:type="dxa"/>
            <w:vAlign w:val="center"/>
          </w:tcPr>
          <w:p w14:paraId="40DB1D6D" w14:textId="1201998C" w:rsidR="00B22C01" w:rsidRPr="00B22C01" w:rsidRDefault="00B22C01" w:rsidP="0095289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14 dni</w:t>
            </w:r>
          </w:p>
        </w:tc>
      </w:tr>
      <w:tr w:rsidR="00B22C01" w:rsidRPr="00B22C01" w14:paraId="534AFE57" w14:textId="77777777" w:rsidTr="0095289A">
        <w:tc>
          <w:tcPr>
            <w:tcW w:w="4190" w:type="dxa"/>
            <w:vAlign w:val="center"/>
          </w:tcPr>
          <w:p w14:paraId="1F63587F" w14:textId="77777777" w:rsidR="00B22C01" w:rsidRPr="00B22C01" w:rsidRDefault="00B22C01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Kryteria wyboru oferty:</w:t>
            </w:r>
          </w:p>
        </w:tc>
        <w:tc>
          <w:tcPr>
            <w:tcW w:w="5014" w:type="dxa"/>
            <w:vAlign w:val="center"/>
          </w:tcPr>
          <w:p w14:paraId="4146C6F2" w14:textId="10360F82" w:rsidR="00B22C01" w:rsidRPr="00B22C01" w:rsidRDefault="00B22C01" w:rsidP="0095289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100% cena</w:t>
            </w:r>
          </w:p>
        </w:tc>
      </w:tr>
      <w:tr w:rsidR="00B22C01" w:rsidRPr="00B22C01" w14:paraId="058A2A3A" w14:textId="77777777" w:rsidTr="0095289A">
        <w:tc>
          <w:tcPr>
            <w:tcW w:w="4190" w:type="dxa"/>
            <w:vAlign w:val="center"/>
          </w:tcPr>
          <w:p w14:paraId="7F0C33EE" w14:textId="77777777" w:rsidR="00B22C01" w:rsidRPr="00B22C01" w:rsidRDefault="00B22C01" w:rsidP="0095289A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Osoba upoważniona do kontaktu z Wykonawcami:</w:t>
            </w:r>
          </w:p>
        </w:tc>
        <w:tc>
          <w:tcPr>
            <w:tcW w:w="5014" w:type="dxa"/>
            <w:vAlign w:val="center"/>
          </w:tcPr>
          <w:p w14:paraId="123139FC" w14:textId="7E47C812" w:rsidR="00B22C01" w:rsidRPr="00B22C01" w:rsidRDefault="00B22C01" w:rsidP="0095289A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Anna Kondracka</w:t>
            </w:r>
          </w:p>
        </w:tc>
      </w:tr>
      <w:tr w:rsidR="00B22C01" w:rsidRPr="00B22C01" w14:paraId="328478BE" w14:textId="77777777" w:rsidTr="0095289A">
        <w:tc>
          <w:tcPr>
            <w:tcW w:w="4190" w:type="dxa"/>
            <w:vAlign w:val="center"/>
          </w:tcPr>
          <w:p w14:paraId="2082B6F5" w14:textId="77777777" w:rsidR="00B22C01" w:rsidRPr="00B22C01" w:rsidRDefault="00B22C01" w:rsidP="0095289A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lastRenderedPageBreak/>
              <w:t>Sposób przygotowania oferty:</w:t>
            </w:r>
          </w:p>
          <w:p w14:paraId="51B19E35" w14:textId="77777777" w:rsidR="00B22C01" w:rsidRPr="00B22C01" w:rsidRDefault="00B22C01" w:rsidP="0095289A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14" w:type="dxa"/>
            <w:vAlign w:val="center"/>
          </w:tcPr>
          <w:p w14:paraId="260F42DA" w14:textId="7BE30EF9" w:rsidR="00B22C01" w:rsidRPr="00B22C01" w:rsidRDefault="00C67D45" w:rsidP="0095289A">
            <w:pPr>
              <w:spacing w:line="360" w:lineRule="auto"/>
              <w:rPr>
                <w:rStyle w:val="WW8Num1z1"/>
                <w:rFonts w:asciiTheme="minorHAnsi" w:hAnsiTheme="minorHAnsi" w:cstheme="minorHAnsi"/>
                <w:color w:val="000000"/>
              </w:rPr>
            </w:pPr>
            <w:r>
              <w:rPr>
                <w:rStyle w:val="WW8Num1z1"/>
                <w:rFonts w:asciiTheme="minorHAnsi" w:hAnsiTheme="minorHAnsi" w:cstheme="minorHAnsi"/>
              </w:rPr>
              <w:t>P</w:t>
            </w:r>
            <w:r w:rsidR="00B22C01">
              <w:rPr>
                <w:rStyle w:val="WW8Num1z1"/>
                <w:rFonts w:asciiTheme="minorHAnsi" w:hAnsiTheme="minorHAnsi" w:cstheme="minorHAnsi"/>
              </w:rPr>
              <w:t xml:space="preserve">odpisany i wypełniony </w:t>
            </w:r>
            <w:r w:rsidR="002466CB">
              <w:rPr>
                <w:rStyle w:val="WW8Num1z1"/>
                <w:rFonts w:asciiTheme="minorHAnsi" w:hAnsiTheme="minorHAnsi" w:cstheme="minorHAnsi"/>
              </w:rPr>
              <w:t>z</w:t>
            </w:r>
            <w:r w:rsidR="002466CB">
              <w:rPr>
                <w:rStyle w:val="WW8Num1z1"/>
              </w:rPr>
              <w:t xml:space="preserve">ał. parametry techniczne, </w:t>
            </w:r>
            <w:r w:rsidR="00B22C01">
              <w:rPr>
                <w:rStyle w:val="WW8Num1z1"/>
                <w:rFonts w:asciiTheme="minorHAnsi" w:hAnsiTheme="minorHAnsi" w:cstheme="minorHAnsi"/>
              </w:rPr>
              <w:t xml:space="preserve">formularz ofertowy </w:t>
            </w:r>
            <w:r>
              <w:rPr>
                <w:rStyle w:val="WW8Num1z1"/>
                <w:rFonts w:asciiTheme="minorHAnsi" w:hAnsiTheme="minorHAnsi" w:cstheme="minorHAnsi"/>
              </w:rPr>
              <w:t>wraz z oświadczeniem dostarcza Zamawiającemu w formach jw.</w:t>
            </w:r>
          </w:p>
        </w:tc>
      </w:tr>
      <w:tr w:rsidR="00B22C01" w:rsidRPr="00B22C01" w14:paraId="61636DBE" w14:textId="77777777" w:rsidTr="0095289A">
        <w:tc>
          <w:tcPr>
            <w:tcW w:w="4190" w:type="dxa"/>
            <w:vAlign w:val="center"/>
          </w:tcPr>
          <w:p w14:paraId="1F18D8CF" w14:textId="603C9F2F" w:rsidR="00B22C01" w:rsidRPr="00B22C01" w:rsidRDefault="00B22C01" w:rsidP="0095289A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Wykonawca załączy do oferty:</w:t>
            </w:r>
          </w:p>
        </w:tc>
        <w:tc>
          <w:tcPr>
            <w:tcW w:w="5014" w:type="dxa"/>
            <w:vAlign w:val="center"/>
          </w:tcPr>
          <w:p w14:paraId="17423121" w14:textId="6787CFAC" w:rsidR="00B22C01" w:rsidRPr="00B22C01" w:rsidRDefault="002466CB" w:rsidP="0095289A">
            <w:pPr>
              <w:spacing w:line="360" w:lineRule="auto"/>
              <w:rPr>
                <w:rStyle w:val="WW8Num1z1"/>
                <w:rFonts w:asciiTheme="minorHAnsi" w:hAnsiTheme="minorHAnsi" w:cstheme="minorHAnsi"/>
                <w:color w:val="000000"/>
              </w:rPr>
            </w:pPr>
            <w:r>
              <w:rPr>
                <w:rStyle w:val="WW8Num1z1"/>
                <w:rFonts w:asciiTheme="minorHAnsi" w:hAnsiTheme="minorHAnsi" w:cstheme="minorHAnsi"/>
                <w:color w:val="000000"/>
              </w:rPr>
              <w:t>Parametry techniczne, f</w:t>
            </w:r>
            <w:r w:rsidR="00B22C01" w:rsidRPr="00B22C01">
              <w:rPr>
                <w:rStyle w:val="WW8Num1z1"/>
                <w:rFonts w:asciiTheme="minorHAnsi" w:hAnsiTheme="minorHAnsi" w:cstheme="minorHAnsi"/>
              </w:rPr>
              <w:t>ormularz ofertowy</w:t>
            </w:r>
            <w:r w:rsidR="00C67D45">
              <w:rPr>
                <w:rStyle w:val="WW8Num1z1"/>
                <w:rFonts w:asciiTheme="minorHAnsi" w:hAnsiTheme="minorHAnsi" w:cstheme="minorHAnsi"/>
              </w:rPr>
              <w:t xml:space="preserve">, oświadczenie o braku współpracy z Rosją </w:t>
            </w:r>
          </w:p>
        </w:tc>
      </w:tr>
      <w:tr w:rsidR="00B22C01" w:rsidRPr="00B22C01" w14:paraId="37EC6EB4" w14:textId="77777777" w:rsidTr="0095289A">
        <w:tc>
          <w:tcPr>
            <w:tcW w:w="4190" w:type="dxa"/>
            <w:vAlign w:val="center"/>
          </w:tcPr>
          <w:p w14:paraId="3E75F90D" w14:textId="77777777" w:rsidR="00B22C01" w:rsidRPr="00B22C01" w:rsidRDefault="00B22C01" w:rsidP="0095289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Zamawiający zastrzega sobie prawo do:</w:t>
            </w:r>
          </w:p>
          <w:p w14:paraId="4EE03832" w14:textId="77777777" w:rsidR="00B22C01" w:rsidRPr="00B22C01" w:rsidRDefault="00B22C01" w:rsidP="0095289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14" w:type="dxa"/>
            <w:vAlign w:val="center"/>
          </w:tcPr>
          <w:p w14:paraId="0AD8B327" w14:textId="10B3BB66" w:rsidR="00B22C01" w:rsidRPr="00B22C01" w:rsidRDefault="00B22C01" w:rsidP="0095289A">
            <w:pPr>
              <w:ind w:left="31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 xml:space="preserve">PRZYKŁADY: </w:t>
            </w:r>
          </w:p>
          <w:p w14:paraId="365DA29B" w14:textId="77777777" w:rsidR="00B22C01" w:rsidRPr="00B22C01" w:rsidRDefault="00B22C01" w:rsidP="00B22C01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zmiany lub uzupełnienia treści zapytania,</w:t>
            </w:r>
          </w:p>
          <w:p w14:paraId="4133DA11" w14:textId="77777777" w:rsidR="00B22C01" w:rsidRPr="00B22C01" w:rsidRDefault="00B22C01" w:rsidP="00B22C01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7D419C22" w14:textId="77777777" w:rsidR="00B22C01" w:rsidRPr="00B22C01" w:rsidRDefault="00B22C01" w:rsidP="00B22C01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wezwania Wykonawcy, w przypadku stwierdzenia uchybień formalnych w ofercie, do złożenia w określonym terminie, stosownych oświadczeń, wyjaśnień lub dokumentów,</w:t>
            </w:r>
          </w:p>
          <w:p w14:paraId="590FBC03" w14:textId="77777777" w:rsidR="00B22C01" w:rsidRPr="00B22C01" w:rsidRDefault="00B22C01" w:rsidP="00B22C01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poprawy omyłek rachunkowych w obliczeniu ceny (za zgodą wykonawcy), o czym poinformowani zostaną wszyscy wykonawcy składający oferty</w:t>
            </w:r>
          </w:p>
          <w:p w14:paraId="4BAC9C13" w14:textId="77777777" w:rsidR="00B22C01" w:rsidRPr="00B22C01" w:rsidRDefault="00B22C01" w:rsidP="00B22C01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poprawy oczywistych omyłek pisarskich.</w:t>
            </w:r>
          </w:p>
        </w:tc>
      </w:tr>
      <w:tr w:rsidR="00B22C01" w:rsidRPr="00B22C01" w14:paraId="70D53900" w14:textId="77777777" w:rsidTr="0095289A">
        <w:tc>
          <w:tcPr>
            <w:tcW w:w="4190" w:type="dxa"/>
            <w:vAlign w:val="center"/>
          </w:tcPr>
          <w:p w14:paraId="045FB527" w14:textId="77777777" w:rsidR="00B22C01" w:rsidRPr="00B22C01" w:rsidRDefault="00B22C01" w:rsidP="009528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22C01">
              <w:rPr>
                <w:rFonts w:asciiTheme="minorHAnsi" w:hAnsiTheme="minorHAnsi" w:cstheme="minorHAnsi"/>
              </w:rPr>
              <w:t>Warunki wykluczenia</w:t>
            </w:r>
          </w:p>
        </w:tc>
        <w:tc>
          <w:tcPr>
            <w:tcW w:w="5014" w:type="dxa"/>
            <w:vAlign w:val="center"/>
          </w:tcPr>
          <w:p w14:paraId="66B550C3" w14:textId="77777777" w:rsidR="00B22C01" w:rsidRPr="00B22C01" w:rsidRDefault="00B22C01" w:rsidP="0095289A">
            <w:pPr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 wykonawcą, polegające w szczególności na:</w:t>
            </w:r>
          </w:p>
          <w:p w14:paraId="54E84080" w14:textId="77777777" w:rsidR="00B22C01" w:rsidRPr="00B22C01" w:rsidRDefault="00B22C01" w:rsidP="00B22C01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uczestniczeniu w spółce jako wspólnik spółki cywilnej lub spółki osobowej;</w:t>
            </w:r>
          </w:p>
          <w:p w14:paraId="6CFF4B69" w14:textId="77777777" w:rsidR="00B22C01" w:rsidRPr="00B22C01" w:rsidRDefault="00B22C01" w:rsidP="00B22C01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posiadaniu co najmniej 10 % udziałów lub akcji;</w:t>
            </w:r>
          </w:p>
          <w:p w14:paraId="18FCDDFA" w14:textId="77777777" w:rsidR="00B22C01" w:rsidRPr="00B22C01" w:rsidRDefault="00B22C01" w:rsidP="00B22C01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pełnieniu funkcji członka organu nadzorczego lub zarządzającego, prokurenta, pełnomocnika;</w:t>
            </w:r>
          </w:p>
          <w:p w14:paraId="37DC89C6" w14:textId="77777777" w:rsidR="00B22C01" w:rsidRPr="00B22C01" w:rsidRDefault="00B22C01" w:rsidP="00B22C01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229E557C" w14:textId="77777777" w:rsidR="00B22C01" w:rsidRPr="00B22C01" w:rsidRDefault="00B22C01" w:rsidP="0095289A">
            <w:pPr>
              <w:jc w:val="both"/>
              <w:rPr>
                <w:rStyle w:val="WW8Num1z1"/>
                <w:rFonts w:asciiTheme="minorHAnsi" w:hAnsiTheme="minorHAnsi" w:cstheme="minorHAnsi"/>
              </w:rPr>
            </w:pPr>
          </w:p>
          <w:p w14:paraId="2F4246BF" w14:textId="77777777" w:rsidR="00B22C01" w:rsidRPr="00B22C01" w:rsidRDefault="00B22C01" w:rsidP="0095289A">
            <w:pPr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Inne (jeśli dotyczy):</w:t>
            </w:r>
          </w:p>
          <w:p w14:paraId="1CA0D8EB" w14:textId="77777777" w:rsidR="00B22C01" w:rsidRPr="00B22C01" w:rsidRDefault="00B22C01" w:rsidP="00B22C01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……………………………….</w:t>
            </w:r>
          </w:p>
          <w:p w14:paraId="61AE6671" w14:textId="77777777" w:rsidR="00B22C01" w:rsidRPr="00B22C01" w:rsidRDefault="00B22C01" w:rsidP="00B22C01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Style w:val="WW8Num1z1"/>
                <w:rFonts w:asciiTheme="minorHAnsi" w:hAnsiTheme="minorHAnsi" w:cstheme="minorHAnsi"/>
              </w:rPr>
            </w:pPr>
            <w:r w:rsidRPr="00B22C01">
              <w:rPr>
                <w:rStyle w:val="WW8Num1z1"/>
                <w:rFonts w:asciiTheme="minorHAnsi" w:hAnsiTheme="minorHAnsi" w:cstheme="minorHAnsi"/>
              </w:rPr>
              <w:t>……………………………..</w:t>
            </w:r>
          </w:p>
          <w:p w14:paraId="7A9CEA4B" w14:textId="77777777" w:rsidR="00B22C01" w:rsidRPr="00B22C01" w:rsidRDefault="00B22C01" w:rsidP="0095289A">
            <w:pPr>
              <w:jc w:val="both"/>
              <w:rPr>
                <w:rStyle w:val="WW8Num1z1"/>
                <w:rFonts w:asciiTheme="minorHAnsi" w:hAnsiTheme="minorHAnsi" w:cstheme="minorHAnsi"/>
              </w:rPr>
            </w:pPr>
          </w:p>
        </w:tc>
      </w:tr>
      <w:tr w:rsidR="00B22C01" w:rsidRPr="00B22C01" w14:paraId="325EC0F2" w14:textId="77777777" w:rsidTr="0095289A">
        <w:tc>
          <w:tcPr>
            <w:tcW w:w="4190" w:type="dxa"/>
            <w:vAlign w:val="center"/>
          </w:tcPr>
          <w:p w14:paraId="3EF8BBA6" w14:textId="77777777" w:rsidR="00B22C01" w:rsidRPr="00B22C01" w:rsidRDefault="00B22C01" w:rsidP="0095289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Dopuszcza się przeprowadzenie negocjacji z Wykonawcą.</w:t>
            </w:r>
          </w:p>
        </w:tc>
        <w:tc>
          <w:tcPr>
            <w:tcW w:w="5014" w:type="dxa"/>
            <w:vAlign w:val="center"/>
          </w:tcPr>
          <w:p w14:paraId="67439283" w14:textId="77777777" w:rsidR="00B22C01" w:rsidRPr="00B22C01" w:rsidRDefault="00B22C01" w:rsidP="00B22C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TAK</w:t>
            </w:r>
          </w:p>
          <w:p w14:paraId="2658A92C" w14:textId="1B463C93" w:rsidR="00B22C01" w:rsidRPr="00B22C01" w:rsidRDefault="00B22C01" w:rsidP="00B22C01">
            <w:pPr>
              <w:spacing w:before="120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22C01">
              <w:rPr>
                <w:rFonts w:asciiTheme="minorHAnsi" w:hAnsiTheme="minorHAnsi" w:cstheme="minorHAnsi"/>
                <w:color w:val="000000"/>
              </w:rPr>
              <w:t>X       NIE</w:t>
            </w:r>
          </w:p>
        </w:tc>
      </w:tr>
    </w:tbl>
    <w:p w14:paraId="781CD416" w14:textId="77777777" w:rsidR="00B22C01" w:rsidRPr="00B22C01" w:rsidRDefault="00B22C01" w:rsidP="00B22C01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</w:rPr>
      </w:pPr>
    </w:p>
    <w:p w14:paraId="2A11C766" w14:textId="039B5830" w:rsidR="002466CB" w:rsidRDefault="002466CB" w:rsidP="00E53741">
      <w:pPr>
        <w:shd w:val="clear" w:color="auto" w:fill="FFFFFF"/>
        <w:spacing w:line="274" w:lineRule="exact"/>
        <w:ind w:left="496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16.02.2026 Anna Kondracka</w:t>
      </w:r>
    </w:p>
    <w:p w14:paraId="2762AEA5" w14:textId="43262978" w:rsidR="003C1293" w:rsidRPr="00E53741" w:rsidRDefault="00B22C01" w:rsidP="00E53741">
      <w:pPr>
        <w:shd w:val="clear" w:color="auto" w:fill="FFFFFF"/>
        <w:spacing w:line="274" w:lineRule="exact"/>
        <w:ind w:left="4962"/>
        <w:jc w:val="both"/>
        <w:rPr>
          <w:rFonts w:asciiTheme="minorHAnsi" w:hAnsiTheme="minorHAnsi" w:cstheme="minorHAnsi"/>
          <w:color w:val="000000"/>
        </w:rPr>
      </w:pPr>
      <w:r w:rsidRPr="00B22C01">
        <w:rPr>
          <w:rFonts w:asciiTheme="minorHAnsi" w:hAnsiTheme="minorHAnsi" w:cstheme="minorHAnsi"/>
          <w:color w:val="000000"/>
        </w:rPr>
        <w:t>Data i podpis osoby upoważnionej</w:t>
      </w:r>
    </w:p>
    <w:sectPr w:rsidR="003C1293" w:rsidRPr="00E5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77C19"/>
    <w:multiLevelType w:val="hybridMultilevel"/>
    <w:tmpl w:val="114E4CB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614866560">
    <w:abstractNumId w:val="2"/>
  </w:num>
  <w:num w:numId="2" w16cid:durableId="451245155">
    <w:abstractNumId w:val="3"/>
  </w:num>
  <w:num w:numId="3" w16cid:durableId="892884330">
    <w:abstractNumId w:val="1"/>
  </w:num>
  <w:num w:numId="4" w16cid:durableId="203124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D5"/>
    <w:rsid w:val="002466CB"/>
    <w:rsid w:val="00343519"/>
    <w:rsid w:val="003C1293"/>
    <w:rsid w:val="007A48A9"/>
    <w:rsid w:val="008A6749"/>
    <w:rsid w:val="00B22C01"/>
    <w:rsid w:val="00BA0CF9"/>
    <w:rsid w:val="00C67D45"/>
    <w:rsid w:val="00D222D5"/>
    <w:rsid w:val="00E53741"/>
    <w:rsid w:val="00E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B15A"/>
  <w15:chartTrackingRefBased/>
  <w15:docId w15:val="{66F691A0-B59B-430E-AB72-A8D4489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C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2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2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2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2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2D5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B22C01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B22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ondracka@szpital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akondracka</dc:creator>
  <cp:keywords/>
  <dc:description/>
  <cp:lastModifiedBy>akondracka</cp:lastModifiedBy>
  <cp:revision>4</cp:revision>
  <dcterms:created xsi:type="dcterms:W3CDTF">2026-02-16T12:01:00Z</dcterms:created>
  <dcterms:modified xsi:type="dcterms:W3CDTF">2026-02-16T12:54:00Z</dcterms:modified>
</cp:coreProperties>
</file>