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1EB7C6F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A87449">
        <w:rPr>
          <w:rFonts w:asciiTheme="minorHAnsi" w:hAnsiTheme="minorHAnsi" w:cstheme="minorHAnsi"/>
          <w:sz w:val="20"/>
          <w:szCs w:val="20"/>
        </w:rPr>
        <w:t>radiologia i diagnostyka obrazowa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32117D86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01492104" w14:textId="3AA40C2A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67945229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7359D1"/>
    <w:rsid w:val="0087595E"/>
    <w:rsid w:val="009421EE"/>
    <w:rsid w:val="00956541"/>
    <w:rsid w:val="00A87449"/>
    <w:rsid w:val="00AC42AF"/>
    <w:rsid w:val="00B61751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2026-05-11T11:10:00Z</cp:lastPrinted>
  <dcterms:created xsi:type="dcterms:W3CDTF">2026-05-12T11:29:00Z</dcterms:created>
  <dcterms:modified xsi:type="dcterms:W3CDTF">2026-05-12T11:29:00Z</dcterms:modified>
</cp:coreProperties>
</file>