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06EB" w14:textId="4B7AEAAF" w:rsidR="001935C6" w:rsidRPr="0063106B" w:rsidRDefault="00055B7B" w:rsidP="00FD1D8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ab/>
      </w:r>
      <w:r w:rsidR="001935C6"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p w14:paraId="05CEDC81" w14:textId="77777777" w:rsidR="001935C6" w:rsidRPr="0063106B" w:rsidRDefault="001935C6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22C7DCF1" w14:textId="52FE6E00" w:rsidR="000F21C0" w:rsidRPr="0063106B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310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Formularz ofertowy</w:t>
      </w:r>
    </w:p>
    <w:p w14:paraId="6873D72D" w14:textId="77777777" w:rsidR="000F21C0" w:rsidRPr="0063106B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4C797E36" w14:textId="4E82F45E" w:rsidR="000F21C0" w:rsidRPr="0063106B" w:rsidRDefault="008B6339" w:rsidP="0063106B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Część I </w:t>
      </w:r>
      <w:r w:rsidR="000F21C0" w:rsidRPr="0063106B">
        <w:rPr>
          <w:rFonts w:asciiTheme="minorHAnsi" w:hAnsiTheme="minorHAnsi" w:cstheme="minorHAnsi"/>
          <w:b/>
          <w:bCs/>
          <w:color w:val="FF0000"/>
          <w:sz w:val="18"/>
          <w:szCs w:val="18"/>
        </w:rPr>
        <w:t>Pulsoksymetr przenośny – szt</w:t>
      </w:r>
      <w:r w:rsidR="0028555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1</w:t>
      </w:r>
    </w:p>
    <w:p w14:paraId="6BEBBB80" w14:textId="77777777" w:rsidR="000F21C0" w:rsidRPr="0063106B" w:rsidRDefault="000F21C0" w:rsidP="000F21C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1"/>
        <w:gridCol w:w="7089"/>
      </w:tblGrid>
      <w:tr w:rsidR="000F21C0" w:rsidRPr="0063106B" w14:paraId="7CA323D5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850E31" w14:textId="77777777" w:rsidR="000F21C0" w:rsidRPr="0063106B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Przedmiot: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E4ED6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21C0" w:rsidRPr="0063106B" w14:paraId="3D136AE2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A29625" w14:textId="77777777" w:rsidR="000F21C0" w:rsidRPr="0063106B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Nazwa i typ: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6D559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72E959D8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F838BE" w14:textId="77777777" w:rsidR="000F21C0" w:rsidRPr="0063106B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Producent: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5A64B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562066B0" w14:textId="77777777" w:rsidTr="001428E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28A20F" w14:textId="1483421B" w:rsidR="000F21C0" w:rsidRPr="0063106B" w:rsidRDefault="000F21C0" w:rsidP="001428ED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Rok produkcji nie starszy niż 2025 r: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E1D8D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105E2E" w14:textId="77777777" w:rsidR="000F21C0" w:rsidRPr="0063106B" w:rsidRDefault="000F21C0" w:rsidP="000F21C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2F9E84B" w14:textId="77777777" w:rsidR="000F21C0" w:rsidRPr="0063106B" w:rsidRDefault="000F21C0" w:rsidP="000F21C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962"/>
        <w:gridCol w:w="1209"/>
        <w:gridCol w:w="3204"/>
      </w:tblGrid>
      <w:tr w:rsidR="000F21C0" w:rsidRPr="0063106B" w14:paraId="09A192E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51806D" w14:textId="77777777" w:rsidR="000F21C0" w:rsidRPr="0063106B" w:rsidRDefault="000F21C0" w:rsidP="001428ED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B8C71D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sz w:val="18"/>
                <w:szCs w:val="18"/>
              </w:rPr>
              <w:t>Opis minimalnych  wymaganych parametrów technicznych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BB8491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sz w:val="18"/>
                <w:szCs w:val="18"/>
              </w:rPr>
              <w:t>Wartość wymagana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D99121" w14:textId="77777777" w:rsidR="000F21C0" w:rsidRPr="0063106B" w:rsidRDefault="000F21C0" w:rsidP="001428ED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Wartość oferowana</w:t>
            </w:r>
          </w:p>
        </w:tc>
      </w:tr>
      <w:tr w:rsidR="000F21C0" w:rsidRPr="0063106B" w14:paraId="3BAF74B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81AF" w14:textId="77777777" w:rsidR="000F21C0" w:rsidRPr="0063106B" w:rsidRDefault="000F21C0" w:rsidP="001428ED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E147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3E4E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042F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0F21C0" w:rsidRPr="0063106B" w14:paraId="5FC79409" w14:textId="77777777" w:rsidTr="001428ED">
        <w:trPr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1D4AB3" w14:textId="77777777" w:rsidR="000F21C0" w:rsidRPr="0063106B" w:rsidRDefault="000F21C0" w:rsidP="001428ED">
            <w:pPr>
              <w:spacing w:after="0" w:line="240" w:lineRule="auto"/>
              <w:ind w:left="1058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OGÓLNE</w:t>
            </w:r>
          </w:p>
        </w:tc>
      </w:tr>
      <w:tr w:rsidR="000F21C0" w:rsidRPr="0063106B" w14:paraId="127A4913" w14:textId="77777777" w:rsidTr="001428ED">
        <w:trPr>
          <w:trHeight w:val="36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367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29A3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Pulsoksymetr przeznaczony dla dzieci i dorosłych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13EE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5068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086C6848" w14:textId="77777777" w:rsidTr="001428ED">
        <w:trPr>
          <w:trHeight w:val="27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2695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0ED1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Pomiar SpO2 i częstości tętna, zarówno w trybie pomiaru pojedynczego, jak i ciągłego monitorowania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A5B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D1E6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5997AB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5238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3CC" w14:textId="07ACB4BF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Kolorowy wyświetlacz LCD o przekątnej 2,4 cala, ( +/- 0,5 cala)</w:t>
            </w: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shd w:val="clear" w:color="auto" w:fill="FFFF00"/>
                <w:lang w:eastAsia="pl-PL"/>
              </w:rPr>
              <w:t xml:space="preserve"> </w:t>
            </w: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wyświetla odczyty SpO2 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50B3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C9D5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3011B4A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C44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F04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Zmienna jasność ekranu pozwalająca zmieniać intensywność wyświetlacza LCD i oszczędzać energię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CC7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0D59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6D0FED79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0951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2711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Automatyczny tryb gotowości i tryb automatycznego wyłączania pomagają w oszczędzaniu energii baterii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B51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1F4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3A3B1EDF" w14:textId="77777777" w:rsidTr="001428ED">
        <w:trPr>
          <w:trHeight w:val="226"/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103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32DA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Regulowane alarmy wizualne i dźwiękowe: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A8F6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E86B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4816DC47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2E3A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90D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Na wyświetlaczu LCD można wybrać opcję pokazywania limitów alarmowych SpO2 i częstości tętna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C11E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7AFC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2CD1A284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7B9E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1E7D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 trybie ciągłym pamięć obsługuje przechowywanie min.96 godzin trendów danych dla pojedynczego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5CD4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0C6F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4AE41E26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7188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29A4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 trybie pojedynczego pomiaru pamięć obsługuje min. 4000 zestawów danych dla maksymalnie 99 identyfikatorów pacjenta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2F64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DC81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12DCE358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771D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6F2C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Możliwość eksportowania przechowywanych danych pacjentów do komputera przy użyciu kabla komunikacyjnego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A72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3AA0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2BA518F3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AEE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FCA3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Wybór pomiędzy baterią litową lub alkaliczną AA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BA53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FC6F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757050D1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7F5" w14:textId="77777777" w:rsidR="000F21C0" w:rsidRPr="0063106B" w:rsidRDefault="000F21C0" w:rsidP="000F21C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9F5C" w14:textId="77777777" w:rsidR="000F21C0" w:rsidRPr="0063106B" w:rsidRDefault="000F21C0" w:rsidP="001428ED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Co najmniej 36 godzin ciągłej pracy na zasilaniu bateryjnym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61EB" w14:textId="77777777" w:rsidR="000F21C0" w:rsidRPr="0063106B" w:rsidRDefault="000F21C0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eastAsiaTheme="minorHAnsi" w:hAnsiTheme="minorHAnsi" w:cstheme="minorHAnsi"/>
                <w:color w:val="000000"/>
                <w:spacing w:val="2"/>
                <w:sz w:val="18"/>
                <w:szCs w:val="18"/>
                <w:lang w:eastAsia="ar-SA"/>
              </w:rPr>
              <w:t>TAK, opisać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3182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21C0" w:rsidRPr="0063106B" w14:paraId="5F59D4F0" w14:textId="77777777" w:rsidTr="001428ED">
        <w:trPr>
          <w:trHeight w:val="301"/>
          <w:jc w:val="center"/>
        </w:trPr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D96738" w14:textId="77777777" w:rsidR="000F21C0" w:rsidRPr="0063106B" w:rsidRDefault="000F21C0" w:rsidP="001428ED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  <w:tr w:rsidR="000F21C0" w:rsidRPr="0063106B" w14:paraId="3E325AF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64C" w14:textId="77777777" w:rsidR="000F21C0" w:rsidRPr="0063106B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5CC" w14:textId="77777777" w:rsidR="000F21C0" w:rsidRPr="0063106B" w:rsidRDefault="000F21C0" w:rsidP="001428E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Instrukcja obsługi w języku polskim.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F6C4" w14:textId="5270F3EF" w:rsidR="000F21C0" w:rsidRPr="0063106B" w:rsidRDefault="001F0B3D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240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21C0" w:rsidRPr="0063106B" w14:paraId="31C38E62" w14:textId="77777777" w:rsidTr="001428ED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A82" w14:textId="77777777" w:rsidR="000F21C0" w:rsidRPr="0063106B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9D6" w14:textId="77777777" w:rsidR="000F21C0" w:rsidRPr="0063106B" w:rsidRDefault="000F21C0" w:rsidP="001428E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Gwarancja min. 24 miesiące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40F" w14:textId="07F0AB74" w:rsidR="000F21C0" w:rsidRPr="0063106B" w:rsidRDefault="000F482F" w:rsidP="001F0B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Tak, podać ile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441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21C0" w:rsidRPr="0063106B" w14:paraId="634577C5" w14:textId="77777777" w:rsidTr="001428ED">
        <w:trPr>
          <w:trHeight w:val="42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4FE" w14:textId="77777777" w:rsidR="000F21C0" w:rsidRPr="0063106B" w:rsidRDefault="000F21C0" w:rsidP="001428ED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15F" w14:textId="77777777" w:rsidR="000F21C0" w:rsidRPr="0063106B" w:rsidRDefault="000F21C0" w:rsidP="001428E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z w:val="18"/>
                <w:szCs w:val="18"/>
              </w:rPr>
              <w:t>Deklaracja zgodności CE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631" w14:textId="5CFFDF75" w:rsidR="000F21C0" w:rsidRPr="0063106B" w:rsidRDefault="001F0B3D" w:rsidP="001428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93A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21C0" w:rsidRPr="0063106B" w14:paraId="2242EB2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A96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Wartość netto:</w:t>
            </w:r>
          </w:p>
          <w:p w14:paraId="496D3D85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90F" w14:textId="77777777" w:rsidR="000F21C0" w:rsidRPr="0063106B" w:rsidRDefault="000F21C0" w:rsidP="001428E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21C0" w:rsidRPr="0063106B" w14:paraId="5A97BD5C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13C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VAT %:</w:t>
            </w:r>
          </w:p>
          <w:p w14:paraId="74B61B39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070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F21C0" w:rsidRPr="0063106B" w14:paraId="173748E5" w14:textId="77777777" w:rsidTr="001428ED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6DD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106B"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  <w:t>Wartość brutto:</w:t>
            </w:r>
          </w:p>
          <w:p w14:paraId="169EEA1B" w14:textId="77777777" w:rsidR="000F21C0" w:rsidRPr="0063106B" w:rsidRDefault="000F21C0" w:rsidP="001428ED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BBAA" w14:textId="77777777" w:rsidR="000F21C0" w:rsidRPr="0063106B" w:rsidRDefault="000F21C0" w:rsidP="001428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8A48AD2" w14:textId="409F1193" w:rsidR="000F21C0" w:rsidRPr="0063106B" w:rsidRDefault="000F21C0" w:rsidP="000F21C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B6E61A0" w14:textId="77777777" w:rsidR="000F21C0" w:rsidRPr="0063106B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18"/>
          <w:szCs w:val="18"/>
        </w:rPr>
      </w:pPr>
      <w:r w:rsidRPr="0063106B">
        <w:rPr>
          <w:rFonts w:asciiTheme="minorHAnsi" w:hAnsiTheme="minorHAnsi" w:cstheme="minorHAnsi"/>
          <w:sz w:val="18"/>
          <w:szCs w:val="18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74A3E79A" w14:textId="77777777" w:rsidR="000F21C0" w:rsidRPr="0063106B" w:rsidRDefault="000F21C0" w:rsidP="000F21C0">
      <w:pPr>
        <w:pStyle w:val="Standard"/>
        <w:ind w:left="-426"/>
        <w:jc w:val="both"/>
        <w:rPr>
          <w:rFonts w:asciiTheme="minorHAnsi" w:hAnsiTheme="minorHAnsi" w:cstheme="minorHAnsi"/>
          <w:sz w:val="18"/>
          <w:szCs w:val="18"/>
        </w:rPr>
      </w:pPr>
      <w:r w:rsidRPr="0063106B">
        <w:rPr>
          <w:rFonts w:asciiTheme="minorHAnsi" w:hAnsiTheme="minorHAnsi" w:cstheme="minorHAnsi"/>
          <w:sz w:val="18"/>
          <w:szCs w:val="18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EF8ECCA" w14:textId="77777777" w:rsidR="000F21C0" w:rsidRPr="0063106B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18"/>
          <w:szCs w:val="18"/>
        </w:rPr>
      </w:pPr>
    </w:p>
    <w:p w14:paraId="3EA0E650" w14:textId="77777777" w:rsidR="000F21C0" w:rsidRPr="0063106B" w:rsidRDefault="000F21C0" w:rsidP="000F21C0">
      <w:pPr>
        <w:pStyle w:val="Standard"/>
        <w:ind w:left="3540" w:firstLine="708"/>
        <w:rPr>
          <w:rFonts w:asciiTheme="minorHAnsi" w:hAnsiTheme="minorHAnsi" w:cstheme="minorHAnsi"/>
          <w:sz w:val="18"/>
          <w:szCs w:val="18"/>
        </w:rPr>
      </w:pPr>
    </w:p>
    <w:p w14:paraId="214FACB6" w14:textId="5BD9A583" w:rsidR="001935C6" w:rsidRPr="0063106B" w:rsidRDefault="00FA76C7" w:rsidP="0063106B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3106B">
        <w:rPr>
          <w:rFonts w:asciiTheme="minorHAnsi" w:hAnsiTheme="minorHAnsi" w:cstheme="minorHAnsi"/>
          <w:bCs/>
          <w:sz w:val="18"/>
          <w:szCs w:val="18"/>
        </w:rPr>
        <w:t>Podpis i pieczątka wykonawcy</w:t>
      </w:r>
    </w:p>
    <w:p w14:paraId="38175823" w14:textId="77777777" w:rsidR="001935C6" w:rsidRPr="0063106B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0E490C7F" w14:textId="77777777" w:rsidR="001935C6" w:rsidRPr="0063106B" w:rsidRDefault="001935C6" w:rsidP="000F21C0">
      <w:pPr>
        <w:spacing w:after="0" w:line="240" w:lineRule="auto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F3B8114" w14:textId="77ED0EFB" w:rsidR="000F21C0" w:rsidRDefault="000F21C0" w:rsidP="0063106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EB87829" w14:textId="77777777" w:rsidR="008B6339" w:rsidRDefault="008B6339" w:rsidP="0063106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A775E18" w14:textId="77777777" w:rsidR="008B6339" w:rsidRPr="009F0C2D" w:rsidRDefault="008B6339" w:rsidP="008B633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9F0C2D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Formularz ofertowy</w:t>
      </w:r>
    </w:p>
    <w:p w14:paraId="5061C5E4" w14:textId="77777777" w:rsidR="008B6339" w:rsidRPr="009F0C2D" w:rsidRDefault="008B6339" w:rsidP="008B6339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51F18961" w14:textId="1D0A28AB" w:rsidR="008B6339" w:rsidRPr="009F0C2D" w:rsidRDefault="008B6339" w:rsidP="008B6339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 xml:space="preserve">Część II </w:t>
      </w:r>
      <w:r w:rsidRPr="009F0C2D">
        <w:rPr>
          <w:rFonts w:cstheme="minorHAnsi"/>
          <w:b/>
          <w:bCs/>
          <w:color w:val="FF0000"/>
          <w:sz w:val="20"/>
          <w:szCs w:val="20"/>
        </w:rPr>
        <w:t xml:space="preserve">Aparat EKG – szt. </w:t>
      </w:r>
      <w:r>
        <w:rPr>
          <w:rFonts w:cstheme="minorHAnsi"/>
          <w:b/>
          <w:bCs/>
          <w:color w:val="FF0000"/>
          <w:sz w:val="20"/>
          <w:szCs w:val="20"/>
        </w:rPr>
        <w:t>1</w:t>
      </w:r>
    </w:p>
    <w:p w14:paraId="3A302801" w14:textId="77777777" w:rsidR="008B6339" w:rsidRPr="009F0C2D" w:rsidRDefault="008B6339" w:rsidP="008B6339">
      <w:pPr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B6339" w:rsidRPr="009F0C2D" w14:paraId="0D9D53CB" w14:textId="77777777" w:rsidTr="00D05201">
        <w:tc>
          <w:tcPr>
            <w:tcW w:w="3403" w:type="dxa"/>
            <w:shd w:val="clear" w:color="auto" w:fill="C5E0B3" w:themeFill="accent6" w:themeFillTint="66"/>
          </w:tcPr>
          <w:p w14:paraId="647B7911" w14:textId="77777777" w:rsidR="008B6339" w:rsidRPr="009F0C2D" w:rsidRDefault="008B6339" w:rsidP="00D0520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FE05EAF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6339" w:rsidRPr="009F0C2D" w14:paraId="30ACDBF0" w14:textId="77777777" w:rsidTr="00D05201">
        <w:tc>
          <w:tcPr>
            <w:tcW w:w="3403" w:type="dxa"/>
            <w:shd w:val="clear" w:color="auto" w:fill="C5E0B3" w:themeFill="accent6" w:themeFillTint="66"/>
          </w:tcPr>
          <w:p w14:paraId="67A43BBB" w14:textId="77777777" w:rsidR="008B6339" w:rsidRPr="009F0C2D" w:rsidRDefault="008B6339" w:rsidP="00D0520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22945C7D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FD43CF3" w14:textId="77777777" w:rsidTr="00D05201">
        <w:tc>
          <w:tcPr>
            <w:tcW w:w="3403" w:type="dxa"/>
            <w:shd w:val="clear" w:color="auto" w:fill="C5E0B3" w:themeFill="accent6" w:themeFillTint="66"/>
          </w:tcPr>
          <w:p w14:paraId="727E4653" w14:textId="77777777" w:rsidR="008B6339" w:rsidRPr="009F0C2D" w:rsidRDefault="008B6339" w:rsidP="00D0520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715CCA92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273114AC" w14:textId="77777777" w:rsidTr="00D05201">
        <w:tc>
          <w:tcPr>
            <w:tcW w:w="3403" w:type="dxa"/>
            <w:shd w:val="clear" w:color="auto" w:fill="C5E0B3" w:themeFill="accent6" w:themeFillTint="66"/>
          </w:tcPr>
          <w:p w14:paraId="5C32FE22" w14:textId="77777777" w:rsidR="008B6339" w:rsidRPr="009F0C2D" w:rsidRDefault="008B6339" w:rsidP="00D05201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Rok produkcji nie starszy niż 2025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2B4C3F9C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0F2CB86" w14:textId="77777777" w:rsidR="008B6339" w:rsidRPr="009F0C2D" w:rsidRDefault="008B6339" w:rsidP="008B633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704"/>
        <w:gridCol w:w="1709"/>
        <w:gridCol w:w="3669"/>
        <w:gridCol w:w="1147"/>
        <w:gridCol w:w="3271"/>
        <w:gridCol w:w="10"/>
        <w:gridCol w:w="99"/>
      </w:tblGrid>
      <w:tr w:rsidR="008B6339" w:rsidRPr="009F0C2D" w14:paraId="651AA7AE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D76A0A2" w14:textId="77777777" w:rsidR="008B6339" w:rsidRPr="009F0C2D" w:rsidRDefault="008B6339" w:rsidP="00D05201">
            <w:pPr>
              <w:spacing w:after="0" w:line="240" w:lineRule="auto"/>
              <w:ind w:left="-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0C2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6AFD2F3B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9F0C2D">
              <w:rPr>
                <w:rFonts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E09D61C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0C2D">
              <w:rPr>
                <w:rFonts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2A67A466" w14:textId="77777777" w:rsidR="008B6339" w:rsidRPr="009F0C2D" w:rsidRDefault="008B6339" w:rsidP="00D05201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B6339" w:rsidRPr="009F0C2D" w14:paraId="20F944E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4A9FBB1E" w14:textId="77777777" w:rsidR="008B6339" w:rsidRPr="009F0C2D" w:rsidRDefault="008B6339" w:rsidP="00D05201">
            <w:pPr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9F0C2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CDA3FDE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0C2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0BD11CE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0C2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704EFAD2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0C2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B6339" w:rsidRPr="009F0C2D" w14:paraId="00F00A02" w14:textId="77777777" w:rsidTr="008B6339">
        <w:trPr>
          <w:gridBefore w:val="1"/>
          <w:gridAfter w:val="1"/>
          <w:wBefore w:w="18" w:type="dxa"/>
          <w:wAfter w:w="99" w:type="dxa"/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5D3FF26" w14:textId="77777777" w:rsidR="008B6339" w:rsidRPr="009F0C2D" w:rsidRDefault="008B6339" w:rsidP="00D05201">
            <w:pPr>
              <w:spacing w:after="0" w:line="240" w:lineRule="auto"/>
              <w:ind w:left="1058"/>
              <w:rPr>
                <w:rFonts w:cstheme="minorHAnsi"/>
                <w:b/>
                <w:sz w:val="20"/>
                <w:szCs w:val="20"/>
              </w:rPr>
            </w:pPr>
            <w:r w:rsidRPr="009F0C2D">
              <w:rPr>
                <w:rFonts w:cstheme="minorHAnsi"/>
                <w:b/>
                <w:sz w:val="20"/>
                <w:szCs w:val="20"/>
              </w:rPr>
              <w:t>APARAT EKG</w:t>
            </w:r>
          </w:p>
        </w:tc>
      </w:tr>
      <w:tr w:rsidR="008B6339" w:rsidRPr="009F0C2D" w14:paraId="0B0270AA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3BCA0DB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673B8E4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Urządzenie fabrycznie nowe, nie było przedmiotem wystaw, ekspozycji, prezentacji itp.</w:t>
            </w:r>
          </w:p>
        </w:tc>
        <w:tc>
          <w:tcPr>
            <w:tcW w:w="1147" w:type="dxa"/>
            <w:shd w:val="clear" w:color="auto" w:fill="auto"/>
          </w:tcPr>
          <w:p w14:paraId="6088E52B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ECC9F26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5616EA8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7A8E6F9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5B1C7A9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Waga aparatu z akumulatorem i wbudowanym zasilaczem do 4,9 kg</w:t>
            </w:r>
          </w:p>
        </w:tc>
        <w:tc>
          <w:tcPr>
            <w:tcW w:w="1147" w:type="dxa"/>
            <w:shd w:val="clear" w:color="auto" w:fill="auto"/>
          </w:tcPr>
          <w:p w14:paraId="304552C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E852821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5C0A825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05DECF78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FC9D70E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Zasilanie sieciowe 230 V 50 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0D4C113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A3D8914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3BAB2D77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2AFF7227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4CB0C6D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Wbudowany akumulator, którego pojemność umożliwia min. 3,5 godz. ciągłego monitorowania </w:t>
            </w:r>
          </w:p>
        </w:tc>
        <w:tc>
          <w:tcPr>
            <w:tcW w:w="1147" w:type="dxa"/>
            <w:shd w:val="clear" w:color="auto" w:fill="auto"/>
          </w:tcPr>
          <w:p w14:paraId="1CA8654D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342FB31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5248A1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30FBFD95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E3C1552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Ochrona przed impulsem defibrylacji CF</w:t>
            </w:r>
          </w:p>
        </w:tc>
        <w:tc>
          <w:tcPr>
            <w:tcW w:w="1147" w:type="dxa"/>
            <w:shd w:val="clear" w:color="auto" w:fill="auto"/>
          </w:tcPr>
          <w:p w14:paraId="720ABC9C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20F29400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9D8F9C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35D134EC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5E8028C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Wyświetlacz LCD TFT kolorowy, 24-bitowy, o przekątnej min. 8” z podświetleniem LED oraz rozdzielczości min. 800 x 480 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pix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0B6934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73C92D0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209F4CAB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63F1F977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4FC2558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Wymiary urządzenia W x SZ x G:</w:t>
            </w:r>
          </w:p>
          <w:p w14:paraId="68317603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130 mm x 365 mm x 310 mm (± 10 mm)</w:t>
            </w:r>
          </w:p>
        </w:tc>
        <w:tc>
          <w:tcPr>
            <w:tcW w:w="1147" w:type="dxa"/>
            <w:shd w:val="clear" w:color="auto" w:fill="auto"/>
          </w:tcPr>
          <w:p w14:paraId="4C893126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62F5366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085358C" w14:textId="77777777" w:rsidTr="008B6339">
        <w:trPr>
          <w:gridBefore w:val="1"/>
          <w:gridAfter w:val="2"/>
          <w:wBefore w:w="18" w:type="dxa"/>
          <w:wAfter w:w="109" w:type="dxa"/>
          <w:trHeight w:val="584"/>
          <w:jc w:val="center"/>
        </w:trPr>
        <w:tc>
          <w:tcPr>
            <w:tcW w:w="704" w:type="dxa"/>
            <w:shd w:val="clear" w:color="auto" w:fill="auto"/>
          </w:tcPr>
          <w:p w14:paraId="1A4D0315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77BF0A2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Na wyświetlaczu – prezentacja krzywej EKG, wartości parametrów i menu (w języku polskim)</w:t>
            </w:r>
          </w:p>
        </w:tc>
        <w:tc>
          <w:tcPr>
            <w:tcW w:w="1147" w:type="dxa"/>
            <w:shd w:val="clear" w:color="auto" w:fill="auto"/>
          </w:tcPr>
          <w:p w14:paraId="08CB2C94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579E64E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1AE8125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1641565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795C638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Klawiatura funkcyjna oraz alfanumeryczna zabezpieczona przed zalaniem, nie dopuszcza się klawiatury wirtualnej</w:t>
            </w:r>
          </w:p>
        </w:tc>
        <w:tc>
          <w:tcPr>
            <w:tcW w:w="1147" w:type="dxa"/>
            <w:shd w:val="clear" w:color="auto" w:fill="auto"/>
          </w:tcPr>
          <w:p w14:paraId="37E21601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72FF06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6213465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6E9D1492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B2B24B8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Ciągły pomiar i prezentacja na ekranie HR</w:t>
            </w:r>
          </w:p>
        </w:tc>
        <w:tc>
          <w:tcPr>
            <w:tcW w:w="1147" w:type="dxa"/>
            <w:shd w:val="clear" w:color="auto" w:fill="auto"/>
          </w:tcPr>
          <w:p w14:paraId="612C6E19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088AB53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FDDDF05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2E3C4BC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6FF2E8F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Detekcja stymulatora serca</w:t>
            </w:r>
          </w:p>
        </w:tc>
        <w:tc>
          <w:tcPr>
            <w:tcW w:w="1147" w:type="dxa"/>
            <w:shd w:val="clear" w:color="auto" w:fill="auto"/>
          </w:tcPr>
          <w:p w14:paraId="46AA065E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3C32137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F318C55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2DC1AAD1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9C2F242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Impedancja wejściowa &gt;50 [MΩ] </w:t>
            </w:r>
          </w:p>
        </w:tc>
        <w:tc>
          <w:tcPr>
            <w:tcW w:w="1147" w:type="dxa"/>
            <w:shd w:val="clear" w:color="auto" w:fill="auto"/>
          </w:tcPr>
          <w:p w14:paraId="46D4C21E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B27C15A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BE107D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5AE195C8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B3C1212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CMRR &gt;110 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6A8DEC0B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1A541FA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0674CD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22F570EF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CFA4768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Częstotliwość próbkowania 1000 [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] / kanał</w:t>
            </w:r>
          </w:p>
        </w:tc>
        <w:tc>
          <w:tcPr>
            <w:tcW w:w="1147" w:type="dxa"/>
            <w:shd w:val="clear" w:color="auto" w:fill="auto"/>
          </w:tcPr>
          <w:p w14:paraId="68923EA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D7AF073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4D51F0DB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5FA83A8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699916F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sz w:val="20"/>
                <w:szCs w:val="20"/>
              </w:rPr>
              <w:t>Detekcja pików rozrusznika serca</w:t>
            </w:r>
          </w:p>
          <w:p w14:paraId="0C6D2986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Próbkowanie 16000 [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]/kanał</w:t>
            </w:r>
          </w:p>
        </w:tc>
        <w:tc>
          <w:tcPr>
            <w:tcW w:w="1147" w:type="dxa"/>
            <w:shd w:val="clear" w:color="auto" w:fill="auto"/>
          </w:tcPr>
          <w:p w14:paraId="52DEA95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3130FCD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584469B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5B91E30A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6BFDC8A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Filtr zakłóceń sieciowych</w:t>
            </w:r>
          </w:p>
        </w:tc>
        <w:tc>
          <w:tcPr>
            <w:tcW w:w="1147" w:type="dxa"/>
            <w:shd w:val="clear" w:color="auto" w:fill="auto"/>
          </w:tcPr>
          <w:p w14:paraId="097C4ED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0E82947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70AF4CDD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E95A2E5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D96F06C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Filtr zakłóceń mięśniowych </w:t>
            </w:r>
          </w:p>
        </w:tc>
        <w:tc>
          <w:tcPr>
            <w:tcW w:w="1147" w:type="dxa"/>
            <w:shd w:val="clear" w:color="auto" w:fill="auto"/>
          </w:tcPr>
          <w:p w14:paraId="52925924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372A84C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50A1E469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024B1A6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ABFEE6A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Filtr anty-dryftowy </w:t>
            </w:r>
          </w:p>
        </w:tc>
        <w:tc>
          <w:tcPr>
            <w:tcW w:w="1147" w:type="dxa"/>
            <w:shd w:val="clear" w:color="auto" w:fill="auto"/>
          </w:tcPr>
          <w:p w14:paraId="602A52C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2B6FA01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25F3416A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6DC46722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2B57F23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Sygnał EKG 12 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 standardowych – wydruk w formacie 12-kanałowym</w:t>
            </w:r>
          </w:p>
        </w:tc>
        <w:tc>
          <w:tcPr>
            <w:tcW w:w="1147" w:type="dxa"/>
            <w:shd w:val="clear" w:color="auto" w:fill="auto"/>
          </w:tcPr>
          <w:p w14:paraId="27DB17E4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B3045D2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3C4E89E1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002134DC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4F59BFD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Formaty wydruku:3*4 ; 3*4+1R ; 3*4+3R ; 6*2 ; 6*2+1R  /12*1</w:t>
            </w:r>
          </w:p>
        </w:tc>
        <w:tc>
          <w:tcPr>
            <w:tcW w:w="1147" w:type="dxa"/>
            <w:shd w:val="clear" w:color="auto" w:fill="auto"/>
          </w:tcPr>
          <w:p w14:paraId="2D6DF801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ECFFDF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86D0732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2C0C498B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E6E13F0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Głowica drukująca z automatyczną regulacją linii izotermicznej</w:t>
            </w:r>
          </w:p>
        </w:tc>
        <w:tc>
          <w:tcPr>
            <w:tcW w:w="1147" w:type="dxa"/>
            <w:shd w:val="clear" w:color="auto" w:fill="auto"/>
          </w:tcPr>
          <w:p w14:paraId="0FFFD21B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42C0948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3A98406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59B9BC30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5757207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Czułość: 2,5/5/10/20 mm/</w:t>
            </w:r>
            <w:proofErr w:type="spellStart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 oraz AUTO</w:t>
            </w:r>
          </w:p>
        </w:tc>
        <w:tc>
          <w:tcPr>
            <w:tcW w:w="1147" w:type="dxa"/>
            <w:shd w:val="clear" w:color="auto" w:fill="auto"/>
          </w:tcPr>
          <w:p w14:paraId="45A4424C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49902996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76FC6FCA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DEA7764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6F33356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Prędkość zapisu rejestratora: 5/12,5/25/50 mm/s</w:t>
            </w:r>
          </w:p>
        </w:tc>
        <w:tc>
          <w:tcPr>
            <w:tcW w:w="1147" w:type="dxa"/>
            <w:shd w:val="clear" w:color="auto" w:fill="auto"/>
          </w:tcPr>
          <w:p w14:paraId="5B05356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1DE44A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ACE0E98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4D599058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0035278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Technologia pisaka: wydruk termiczny punktowy tablicowy</w:t>
            </w:r>
          </w:p>
        </w:tc>
        <w:tc>
          <w:tcPr>
            <w:tcW w:w="1147" w:type="dxa"/>
            <w:shd w:val="clear" w:color="auto" w:fill="auto"/>
          </w:tcPr>
          <w:p w14:paraId="1A7F788C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27405A1F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7F3B9A7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E12CFAB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2B5D1AD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Szerokość papieru min. (szer.) 210 mm  x (wys.) 295  mm. - składanka</w:t>
            </w:r>
          </w:p>
        </w:tc>
        <w:tc>
          <w:tcPr>
            <w:tcW w:w="1147" w:type="dxa"/>
            <w:shd w:val="clear" w:color="auto" w:fill="auto"/>
          </w:tcPr>
          <w:p w14:paraId="0439ABC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37E8652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2E80AE2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C26088B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A22A445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Możliwość przeglądania i oceny badania na badania przed wydrukiem na ekranie urządzenia</w:t>
            </w:r>
          </w:p>
        </w:tc>
        <w:tc>
          <w:tcPr>
            <w:tcW w:w="1147" w:type="dxa"/>
            <w:shd w:val="clear" w:color="auto" w:fill="auto"/>
          </w:tcPr>
          <w:p w14:paraId="7E04DAEE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B4FE3EF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75EEDB8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AF66FBE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B29BE96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Wydruk w trybie monitorowania rytmu</w:t>
            </w:r>
          </w:p>
        </w:tc>
        <w:tc>
          <w:tcPr>
            <w:tcW w:w="1147" w:type="dxa"/>
            <w:shd w:val="clear" w:color="auto" w:fill="auto"/>
          </w:tcPr>
          <w:p w14:paraId="6B81765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0A6502E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06D3729F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3FD29318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C61E51A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Automatyczna analiza i interpretacja (dorośli, dzieci, noworodki) w języku polskim </w:t>
            </w:r>
          </w:p>
        </w:tc>
        <w:tc>
          <w:tcPr>
            <w:tcW w:w="1147" w:type="dxa"/>
            <w:shd w:val="clear" w:color="auto" w:fill="auto"/>
          </w:tcPr>
          <w:p w14:paraId="229EC0B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3F53A450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2C15C18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8E10444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B6DA1FB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Ponowna analiza EKG po zmianie danych demograficznych pacjenta</w:t>
            </w:r>
          </w:p>
        </w:tc>
        <w:tc>
          <w:tcPr>
            <w:tcW w:w="1147" w:type="dxa"/>
            <w:shd w:val="clear" w:color="auto" w:fill="auto"/>
          </w:tcPr>
          <w:p w14:paraId="67EC0EFF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66082D5E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32B8F85F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2EF6E29B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0601EA3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Sygnalizacja braku kontaktu elektrod i odłączenia przewodu EKG</w:t>
            </w:r>
          </w:p>
        </w:tc>
        <w:tc>
          <w:tcPr>
            <w:tcW w:w="1147" w:type="dxa"/>
            <w:shd w:val="clear" w:color="auto" w:fill="auto"/>
          </w:tcPr>
          <w:p w14:paraId="1284344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4D53757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A30E18B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7D1D2069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1715C6C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Funkcja uśpienia aparatu</w:t>
            </w:r>
          </w:p>
        </w:tc>
        <w:tc>
          <w:tcPr>
            <w:tcW w:w="1147" w:type="dxa"/>
            <w:shd w:val="clear" w:color="auto" w:fill="auto"/>
          </w:tcPr>
          <w:p w14:paraId="54F373E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1AB12DA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569495EF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604959BA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904124D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Możliwość archiwizacji badania do pamięci wewnętrznej (min. 800 badań)  i eksportu danych na pendrive w formacie PDF, XML. </w:t>
            </w:r>
          </w:p>
        </w:tc>
        <w:tc>
          <w:tcPr>
            <w:tcW w:w="1147" w:type="dxa"/>
            <w:shd w:val="clear" w:color="auto" w:fill="auto"/>
          </w:tcPr>
          <w:p w14:paraId="2C3F1D18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C4BE4C8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18499A68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D48E464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06E9FC1" w14:textId="77777777" w:rsidR="008B6339" w:rsidRPr="009F0C2D" w:rsidRDefault="008B6339" w:rsidP="00D0520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Możliwość współpracy urządzenia w sieci komputerowej. Współpraca z serwerem FTP</w:t>
            </w:r>
          </w:p>
        </w:tc>
        <w:tc>
          <w:tcPr>
            <w:tcW w:w="1147" w:type="dxa"/>
            <w:shd w:val="clear" w:color="auto" w:fill="auto"/>
          </w:tcPr>
          <w:p w14:paraId="7EF37744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D3368D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5786D161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5AB55841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A079299" w14:textId="77777777" w:rsidR="008B6339" w:rsidRPr="009F0C2D" w:rsidRDefault="008B6339" w:rsidP="00D05201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Przeglądanie i wydruk badania z archiwum urządzenia</w:t>
            </w:r>
          </w:p>
        </w:tc>
        <w:tc>
          <w:tcPr>
            <w:tcW w:w="1147" w:type="dxa"/>
            <w:shd w:val="clear" w:color="auto" w:fill="auto"/>
          </w:tcPr>
          <w:p w14:paraId="0F8FE162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DC6325D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78678FE2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6A1B6DE6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953ED77" w14:textId="77777777" w:rsidR="008B6339" w:rsidRPr="009F0C2D" w:rsidRDefault="008B6339" w:rsidP="00D05201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Czas rozruchu – max. 7s</w:t>
            </w:r>
          </w:p>
        </w:tc>
        <w:tc>
          <w:tcPr>
            <w:tcW w:w="1147" w:type="dxa"/>
            <w:shd w:val="clear" w:color="auto" w:fill="auto"/>
          </w:tcPr>
          <w:p w14:paraId="63C9D10F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0661CB1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89433BA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3807CC49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E34D7AD" w14:textId="77777777" w:rsidR="008B6339" w:rsidRPr="009F0C2D" w:rsidRDefault="008B6339" w:rsidP="00D05201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Możliwość wydruku badania na drukarce laserowej podłączonej bezpośrednio do aparatu (po zakupie drukarki)</w:t>
            </w:r>
          </w:p>
        </w:tc>
        <w:tc>
          <w:tcPr>
            <w:tcW w:w="1147" w:type="dxa"/>
            <w:shd w:val="clear" w:color="auto" w:fill="auto"/>
          </w:tcPr>
          <w:p w14:paraId="6C42C27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82A4489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6AEF96D0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18915F5C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C03F868" w14:textId="77777777" w:rsidR="008B6339" w:rsidRPr="009F0C2D" w:rsidRDefault="008B6339" w:rsidP="00D05201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>Wyposażenie: przewód pacjenta, elektrody przyssawkowe oraz klipsowe, papier termiczny</w:t>
            </w:r>
          </w:p>
        </w:tc>
        <w:tc>
          <w:tcPr>
            <w:tcW w:w="1147" w:type="dxa"/>
            <w:shd w:val="clear" w:color="auto" w:fill="auto"/>
          </w:tcPr>
          <w:p w14:paraId="5F5D7928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FFDE96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3C71507E" w14:textId="77777777" w:rsidTr="008B6339">
        <w:trPr>
          <w:gridBefore w:val="1"/>
          <w:gridAfter w:val="2"/>
          <w:wBefore w:w="18" w:type="dxa"/>
          <w:wAfter w:w="109" w:type="dxa"/>
          <w:jc w:val="center"/>
        </w:trPr>
        <w:tc>
          <w:tcPr>
            <w:tcW w:w="704" w:type="dxa"/>
            <w:shd w:val="clear" w:color="auto" w:fill="auto"/>
          </w:tcPr>
          <w:p w14:paraId="0479A293" w14:textId="77777777" w:rsidR="008B6339" w:rsidRPr="009F0C2D" w:rsidRDefault="008B6339" w:rsidP="008B6339">
            <w:pPr>
              <w:pStyle w:val="Standard"/>
              <w:numPr>
                <w:ilvl w:val="0"/>
                <w:numId w:val="11"/>
              </w:numPr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95EA25D" w14:textId="77777777" w:rsidR="008B6339" w:rsidRPr="009F0C2D" w:rsidRDefault="008B6339" w:rsidP="00D05201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9F0C2D">
              <w:rPr>
                <w:rFonts w:asciiTheme="minorHAnsi" w:hAnsiTheme="minorHAnsi" w:cstheme="minorHAnsi"/>
                <w:sz w:val="20"/>
                <w:szCs w:val="20"/>
              </w:rPr>
              <w:t xml:space="preserve">Mobilny wózek aparaturowy na pięciu kółkach, wszystkie kółka wyposażone w blokadę. </w:t>
            </w:r>
          </w:p>
        </w:tc>
        <w:tc>
          <w:tcPr>
            <w:tcW w:w="1147" w:type="dxa"/>
            <w:shd w:val="clear" w:color="auto" w:fill="auto"/>
          </w:tcPr>
          <w:p w14:paraId="4E87B622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76302DA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339" w:rsidRPr="009F0C2D" w14:paraId="79161076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99" w:type="dxa"/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29CFCF" w14:textId="77777777" w:rsidR="008B6339" w:rsidRPr="009F0C2D" w:rsidRDefault="008B6339" w:rsidP="00D05201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9F0C2D">
              <w:rPr>
                <w:rFonts w:cstheme="minorHAnsi"/>
                <w:b/>
                <w:sz w:val="20"/>
                <w:szCs w:val="20"/>
              </w:rPr>
              <w:t>INFORMACJE DODATKOWE</w:t>
            </w:r>
          </w:p>
        </w:tc>
      </w:tr>
      <w:tr w:rsidR="008B6339" w:rsidRPr="009F0C2D" w14:paraId="32C2166D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E05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919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 min. 24 m-ce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169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</w:p>
          <w:p w14:paraId="75EFCE00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podać ile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370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698CECCA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9EA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970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Przeglądy aparatu 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8F3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542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547B7A05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D16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0EC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835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75E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7ECF3E77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67D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6A0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152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7E5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15B0561D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6DC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B09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E84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40D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1F11E7AE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  <w:trHeight w:val="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36B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224" w14:textId="77777777" w:rsidR="008B6339" w:rsidRPr="009F0C2D" w:rsidRDefault="008B6339" w:rsidP="00D0520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9DA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3D0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3FFBCDAD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E18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D2" w14:textId="77777777" w:rsidR="008B6339" w:rsidRPr="009F0C2D" w:rsidRDefault="008B6339" w:rsidP="00D0520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54F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4D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659D1829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982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AE4" w14:textId="77777777" w:rsidR="008B6339" w:rsidRPr="009F0C2D" w:rsidRDefault="008B6339" w:rsidP="00D052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E6C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E06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374F80E5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EA2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2B6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59B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TAK, dołączyć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DF4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44DEDA8A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" w:type="dxa"/>
          <w:wAfter w:w="109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36" w14:textId="77777777" w:rsidR="008B6339" w:rsidRPr="009F0C2D" w:rsidRDefault="008B6339" w:rsidP="008B6339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1E1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94D" w14:textId="77777777" w:rsidR="008B6339" w:rsidRPr="009F0C2D" w:rsidRDefault="008B6339" w:rsidP="00D05201">
            <w:pPr>
              <w:spacing w:after="0" w:line="240" w:lineRule="auto"/>
              <w:jc w:val="center"/>
              <w:rPr>
                <w:rFonts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7D3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6DD8A4B0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337" w14:textId="77777777" w:rsidR="008B6339" w:rsidRPr="009F0C2D" w:rsidRDefault="008B6339" w:rsidP="00D05201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198B" w14:textId="77777777" w:rsidR="008B6339" w:rsidRPr="009F0C2D" w:rsidRDefault="008B6339" w:rsidP="00D0520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16FCF939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0CF" w14:textId="77777777" w:rsidR="008B6339" w:rsidRPr="009F0C2D" w:rsidRDefault="008B6339" w:rsidP="00D05201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C31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B6339" w:rsidRPr="009F0C2D" w14:paraId="6ADBD3D7" w14:textId="77777777" w:rsidTr="008B63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5E2" w14:textId="77777777" w:rsidR="008B6339" w:rsidRPr="009F0C2D" w:rsidRDefault="008B6339" w:rsidP="00D05201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9F0C2D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F17" w14:textId="77777777" w:rsidR="008B6339" w:rsidRPr="009F0C2D" w:rsidRDefault="008B6339" w:rsidP="00D0520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E5AD1D3" w14:textId="77777777" w:rsidR="008B6339" w:rsidRPr="009F0C2D" w:rsidRDefault="008B6339" w:rsidP="008B633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F0C2D">
        <w:rPr>
          <w:rFonts w:cstheme="minorHAnsi"/>
          <w:b/>
          <w:bCs/>
          <w:sz w:val="20"/>
          <w:szCs w:val="20"/>
        </w:rPr>
        <w:tab/>
      </w:r>
    </w:p>
    <w:p w14:paraId="4D3042B9" w14:textId="77777777" w:rsidR="008B6339" w:rsidRPr="009F0C2D" w:rsidRDefault="008B6339" w:rsidP="008B6339">
      <w:pPr>
        <w:spacing w:after="0" w:line="240" w:lineRule="auto"/>
        <w:rPr>
          <w:rFonts w:cstheme="minorHAnsi"/>
          <w:b/>
          <w:bCs/>
          <w:i/>
          <w:sz w:val="20"/>
          <w:szCs w:val="20"/>
        </w:rPr>
      </w:pPr>
    </w:p>
    <w:p w14:paraId="4F7CA074" w14:textId="77777777" w:rsidR="008B6339" w:rsidRPr="009F0C2D" w:rsidRDefault="008B6339" w:rsidP="008B633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9F0C2D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7B245588" w14:textId="77777777" w:rsidR="008B6339" w:rsidRPr="009F0C2D" w:rsidRDefault="008B6339" w:rsidP="008B6339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9F0C2D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3BF248FA" w14:textId="77777777" w:rsidR="008B6339" w:rsidRPr="009F0C2D" w:rsidRDefault="008B6339" w:rsidP="008B6339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58E6815A" w14:textId="77777777" w:rsidR="008B6339" w:rsidRPr="009F0C2D" w:rsidRDefault="008B6339" w:rsidP="008B6339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DFD2E11" w14:textId="77777777" w:rsidR="008B6339" w:rsidRPr="009F0C2D" w:rsidRDefault="008B6339" w:rsidP="008B633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4DD09E3" w14:textId="77777777" w:rsidR="008B6339" w:rsidRPr="009F0C2D" w:rsidRDefault="008B6339" w:rsidP="008B6339">
      <w:pPr>
        <w:spacing w:after="0" w:line="240" w:lineRule="auto"/>
        <w:ind w:left="-426"/>
        <w:jc w:val="right"/>
        <w:rPr>
          <w:rFonts w:cstheme="minorHAnsi"/>
          <w:bCs/>
          <w:sz w:val="20"/>
          <w:szCs w:val="20"/>
        </w:rPr>
      </w:pPr>
      <w:r w:rsidRPr="009F0C2D">
        <w:rPr>
          <w:rFonts w:cstheme="minorHAnsi"/>
          <w:bCs/>
          <w:sz w:val="20"/>
          <w:szCs w:val="20"/>
        </w:rPr>
        <w:t>…………………………………….</w:t>
      </w:r>
    </w:p>
    <w:p w14:paraId="2837A9BC" w14:textId="29C6F7EC" w:rsidR="008B6339" w:rsidRPr="008B6339" w:rsidRDefault="008B6339" w:rsidP="008B6339">
      <w:pPr>
        <w:spacing w:after="0" w:line="240" w:lineRule="auto"/>
        <w:ind w:left="-426"/>
        <w:jc w:val="right"/>
        <w:rPr>
          <w:rFonts w:cstheme="minorHAnsi"/>
          <w:sz w:val="20"/>
          <w:szCs w:val="20"/>
        </w:rPr>
      </w:pPr>
      <w:r w:rsidRPr="009F0C2D">
        <w:rPr>
          <w:rFonts w:cstheme="minorHAnsi"/>
          <w:bCs/>
          <w:sz w:val="20"/>
          <w:szCs w:val="20"/>
        </w:rPr>
        <w:t xml:space="preserve">Podpis i pieczątka wykonawcy </w:t>
      </w:r>
    </w:p>
    <w:sectPr w:rsidR="008B6339" w:rsidRPr="008B633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B55"/>
    <w:multiLevelType w:val="multilevel"/>
    <w:tmpl w:val="38EC2E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1028111A"/>
    <w:multiLevelType w:val="multilevel"/>
    <w:tmpl w:val="A1E42F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0762397"/>
    <w:multiLevelType w:val="hybridMultilevel"/>
    <w:tmpl w:val="3200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0AB"/>
    <w:multiLevelType w:val="multilevel"/>
    <w:tmpl w:val="75AE13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3067283A"/>
    <w:multiLevelType w:val="multilevel"/>
    <w:tmpl w:val="D07A8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2B5EB7"/>
    <w:multiLevelType w:val="multilevel"/>
    <w:tmpl w:val="D9C8899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501E6678"/>
    <w:multiLevelType w:val="hybridMultilevel"/>
    <w:tmpl w:val="06D67E9A"/>
    <w:lvl w:ilvl="0" w:tplc="48041398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6A7"/>
    <w:multiLevelType w:val="multilevel"/>
    <w:tmpl w:val="A98612D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6B270D37"/>
    <w:multiLevelType w:val="hybridMultilevel"/>
    <w:tmpl w:val="D084DF46"/>
    <w:lvl w:ilvl="0" w:tplc="8B6A021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7E678EF"/>
    <w:multiLevelType w:val="multilevel"/>
    <w:tmpl w:val="67E63B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CD6ABE"/>
    <w:multiLevelType w:val="multilevel"/>
    <w:tmpl w:val="7E3C33C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2078287201">
    <w:abstractNumId w:val="7"/>
  </w:num>
  <w:num w:numId="2" w16cid:durableId="304310838">
    <w:abstractNumId w:val="10"/>
  </w:num>
  <w:num w:numId="3" w16cid:durableId="583495299">
    <w:abstractNumId w:val="4"/>
  </w:num>
  <w:num w:numId="4" w16cid:durableId="288363816">
    <w:abstractNumId w:val="3"/>
  </w:num>
  <w:num w:numId="5" w16cid:durableId="793910576">
    <w:abstractNumId w:val="11"/>
  </w:num>
  <w:num w:numId="6" w16cid:durableId="173111833">
    <w:abstractNumId w:val="1"/>
  </w:num>
  <w:num w:numId="7" w16cid:durableId="1591115772">
    <w:abstractNumId w:val="0"/>
  </w:num>
  <w:num w:numId="8" w16cid:durableId="61366402">
    <w:abstractNumId w:val="5"/>
  </w:num>
  <w:num w:numId="9" w16cid:durableId="202906575">
    <w:abstractNumId w:val="9"/>
  </w:num>
  <w:num w:numId="10" w16cid:durableId="1154613304">
    <w:abstractNumId w:val="2"/>
  </w:num>
  <w:num w:numId="11" w16cid:durableId="253167109">
    <w:abstractNumId w:val="6"/>
  </w:num>
  <w:num w:numId="12" w16cid:durableId="1141800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5"/>
    <w:rsid w:val="00034BB5"/>
    <w:rsid w:val="00055B7B"/>
    <w:rsid w:val="00085614"/>
    <w:rsid w:val="000F21C0"/>
    <w:rsid w:val="000F482F"/>
    <w:rsid w:val="001935C6"/>
    <w:rsid w:val="001F0B3D"/>
    <w:rsid w:val="0028555B"/>
    <w:rsid w:val="002E53C5"/>
    <w:rsid w:val="00323C24"/>
    <w:rsid w:val="00345978"/>
    <w:rsid w:val="003E034E"/>
    <w:rsid w:val="00567813"/>
    <w:rsid w:val="00592E36"/>
    <w:rsid w:val="00597761"/>
    <w:rsid w:val="005D2F74"/>
    <w:rsid w:val="0063106B"/>
    <w:rsid w:val="00742713"/>
    <w:rsid w:val="008B0566"/>
    <w:rsid w:val="008B6339"/>
    <w:rsid w:val="00927BA5"/>
    <w:rsid w:val="00E40F18"/>
    <w:rsid w:val="00FA76C7"/>
    <w:rsid w:val="00FD1D8E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F9C"/>
  <w15:docId w15:val="{71248DD6-B446-47C2-B86C-AABA7C4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B55F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1529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qFormat/>
    <w:rsid w:val="00815290"/>
  </w:style>
  <w:style w:type="character" w:customStyle="1" w:styleId="rynqvb">
    <w:name w:val="rynqvb"/>
    <w:basedOn w:val="Domylnaczcionkaakapitu"/>
    <w:qFormat/>
    <w:rsid w:val="00815290"/>
  </w:style>
  <w:style w:type="character" w:customStyle="1" w:styleId="Nagwek3Znak">
    <w:name w:val="Nagłówek 3 Znak"/>
    <w:basedOn w:val="Domylnaczcionkaakapitu"/>
    <w:link w:val="Nagwek3"/>
    <w:qFormat/>
    <w:rsid w:val="00AB2716"/>
    <w:rPr>
      <w:rFonts w:ascii="Times New Roman" w:eastAsia="Times New Roman" w:hAnsi="Times New Roman"/>
      <w:b/>
      <w:sz w:val="24"/>
      <w:lang w:val="x-none"/>
    </w:rPr>
  </w:style>
  <w:style w:type="character" w:customStyle="1" w:styleId="NagwekZnak">
    <w:name w:val="Nagłówek Znak"/>
    <w:basedOn w:val="Domylnaczcionkaakapitu"/>
    <w:link w:val="Nagwek"/>
    <w:qFormat/>
    <w:rsid w:val="00AB2716"/>
    <w:rPr>
      <w:rFonts w:ascii="Times New Roman" w:eastAsia="Times New Roman" w:hAnsi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32A2"/>
    <w:rPr>
      <w:sz w:val="22"/>
      <w:szCs w:val="22"/>
      <w:lang w:eastAsia="en-US"/>
    </w:rPr>
  </w:style>
  <w:style w:type="character" w:customStyle="1" w:styleId="st1">
    <w:name w:val="st1"/>
    <w:qFormat/>
    <w:rsid w:val="00526BB5"/>
  </w:style>
  <w:style w:type="paragraph" w:styleId="Nagwek">
    <w:name w:val="header"/>
    <w:basedOn w:val="Normalny"/>
    <w:next w:val="Tekstpodstawow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815290"/>
    <w:rPr>
      <w:rFonts w:eastAsiaTheme="minorHAnsi" w:cs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"/>
      </w:numPr>
      <w:contextualSpacing/>
    </w:pPr>
  </w:style>
  <w:style w:type="paragraph" w:styleId="NormalnyWeb">
    <w:name w:val="Normal (Web)"/>
    <w:basedOn w:val="Normalny"/>
    <w:qFormat/>
    <w:rsid w:val="0018216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0F21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dc:description/>
  <cp:lastModifiedBy>ewierzbicka</cp:lastModifiedBy>
  <cp:revision>2</cp:revision>
  <cp:lastPrinted>2025-07-17T07:15:00Z</cp:lastPrinted>
  <dcterms:created xsi:type="dcterms:W3CDTF">2025-07-21T09:48:00Z</dcterms:created>
  <dcterms:modified xsi:type="dcterms:W3CDTF">2025-07-21T09:48:00Z</dcterms:modified>
  <dc:language>pl-PL</dc:language>
</cp:coreProperties>
</file>